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CE538" w14:textId="5F04DA64" w:rsidR="00F1075C" w:rsidRDefault="00F1075C" w:rsidP="00F1075C">
      <w:pPr>
        <w:spacing w:after="200" w:line="276" w:lineRule="auto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2C5BEB" wp14:editId="1F059C9C">
                <wp:simplePos x="0" y="0"/>
                <wp:positionH relativeFrom="page">
                  <wp:posOffset>19050</wp:posOffset>
                </wp:positionH>
                <wp:positionV relativeFrom="page">
                  <wp:posOffset>1724025</wp:posOffset>
                </wp:positionV>
                <wp:extent cx="7565390" cy="1562100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EF4AE" w14:textId="77777777" w:rsidR="00F1075C" w:rsidRDefault="00F1075C" w:rsidP="00F1075C">
                            <w:pPr>
                              <w:jc w:val="center"/>
                              <w:rPr>
                                <w:spacing w:val="28"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spacing w:val="28"/>
                                <w:sz w:val="32"/>
                                <w:szCs w:val="32"/>
                                <w:lang w:val="ru-RU"/>
                              </w:rPr>
                              <w:t>ПОСТАНОВЛЕНИЕ ПРАВИТЕЛЬСТВА ЕВРЕЙСКОЙ АВТОНОМНОЙ ОБЛАСТИ</w:t>
                            </w:r>
                          </w:p>
                          <w:p w14:paraId="118D746E" w14:textId="77777777" w:rsidR="00F1075C" w:rsidRDefault="00F1075C" w:rsidP="00F1075C">
                            <w:pPr>
                              <w:jc w:val="center"/>
                              <w:rPr>
                                <w:spacing w:val="28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14:paraId="7AB862CB" w14:textId="77777777" w:rsidR="00F1075C" w:rsidRDefault="00F1075C" w:rsidP="00F1075C">
                            <w:pPr>
                              <w:rPr>
                                <w:b/>
                                <w:sz w:val="36"/>
                                <w:szCs w:val="36"/>
                                <w:lang w:val="ru-RU"/>
                              </w:rPr>
                            </w:pPr>
                          </w:p>
                          <w:p w14:paraId="0EB306DA" w14:textId="77777777" w:rsidR="00F1075C" w:rsidRDefault="00F1075C" w:rsidP="00F1075C">
                            <w:pPr>
                              <w:tabs>
                                <w:tab w:val="left" w:pos="13467"/>
                              </w:tabs>
                              <w:spacing w:before="2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ru-RU"/>
                              </w:rPr>
                              <w:t xml:space="preserve">         </w:t>
                            </w: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_____________________                                                                                              № _________</w:t>
                            </w:r>
                          </w:p>
                          <w:p w14:paraId="051A8B7A" w14:textId="77777777" w:rsidR="00F1075C" w:rsidRDefault="00F1075C" w:rsidP="00F1075C">
                            <w:pPr>
                              <w:spacing w:before="2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г. </w:t>
                            </w: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Биробиджан</w:t>
                            </w:r>
                          </w:p>
                          <w:p w14:paraId="66657639" w14:textId="77777777" w:rsidR="00F1075C" w:rsidRDefault="00F1075C" w:rsidP="00F107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⌐                                          ¬</w:t>
                            </w:r>
                          </w:p>
                          <w:p w14:paraId="5D755DAB" w14:textId="77777777" w:rsidR="00F1075C" w:rsidRDefault="00F1075C" w:rsidP="00F1075C"/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.5pt;margin-top:135.75pt;width:595.7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" stroked="f">
                <v:textbox inset="30mm,,15mm">
                  <w:txbxContent>
                    <w:p w14:paraId="0FCEF4AE" w14:textId="77777777" w:rsidR="00F1075C" w:rsidRDefault="00F1075C" w:rsidP="00F1075C">
                      <w:pPr>
                        <w:jc w:val="center"/>
                        <w:rPr>
                          <w:spacing w:val="28"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spacing w:val="28"/>
                          <w:sz w:val="32"/>
                          <w:szCs w:val="32"/>
                          <w:lang w:val="ru-RU"/>
                        </w:rPr>
                        <w:t>ПОСТАНОВЛЕНИЕ ПРАВИТЕЛЬСТВА ЕВРЕЙСКОЙ АВТОНОМНОЙ ОБЛАСТИ</w:t>
                      </w:r>
                    </w:p>
                    <w:p w14:paraId="118D746E" w14:textId="77777777" w:rsidR="00F1075C" w:rsidRDefault="00F1075C" w:rsidP="00F1075C">
                      <w:pPr>
                        <w:jc w:val="center"/>
                        <w:rPr>
                          <w:spacing w:val="28"/>
                          <w:sz w:val="18"/>
                          <w:szCs w:val="18"/>
                          <w:lang w:val="ru-RU"/>
                        </w:rPr>
                      </w:pPr>
                    </w:p>
                    <w:p w14:paraId="7AB862CB" w14:textId="77777777" w:rsidR="00F1075C" w:rsidRDefault="00F1075C" w:rsidP="00F1075C">
                      <w:pPr>
                        <w:rPr>
                          <w:b/>
                          <w:sz w:val="36"/>
                          <w:szCs w:val="36"/>
                          <w:lang w:val="ru-RU"/>
                        </w:rPr>
                      </w:pPr>
                    </w:p>
                    <w:p w14:paraId="0EB306DA" w14:textId="77777777" w:rsidR="00F1075C" w:rsidRDefault="00F1075C" w:rsidP="00F1075C">
                      <w:pPr>
                        <w:tabs>
                          <w:tab w:val="left" w:pos="13467"/>
                        </w:tabs>
                        <w:spacing w:before="20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ru-RU"/>
                        </w:rPr>
                        <w:t xml:space="preserve">         </w:t>
                      </w:r>
                      <w:r>
                        <w:rPr>
                          <w:sz w:val="20"/>
                          <w:szCs w:val="20"/>
                          <w:lang w:val="ru-RU"/>
                        </w:rPr>
                        <w:t>_____________________                                                                                              № _________</w:t>
                      </w:r>
                    </w:p>
                    <w:p w14:paraId="051A8B7A" w14:textId="77777777" w:rsidR="00F1075C" w:rsidRDefault="00F1075C" w:rsidP="00F1075C">
                      <w:pPr>
                        <w:spacing w:before="20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г. </w:t>
                      </w:r>
                      <w:r>
                        <w:rPr>
                          <w:sz w:val="20"/>
                          <w:szCs w:val="20"/>
                          <w:lang w:val="ru-RU"/>
                        </w:rPr>
                        <w:t>Биробиджан</w:t>
                      </w:r>
                    </w:p>
                    <w:p w14:paraId="66657639" w14:textId="77777777" w:rsidR="00F1075C" w:rsidRDefault="00F1075C" w:rsidP="00F1075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⌐                                          ¬</w:t>
                      </w:r>
                    </w:p>
                    <w:p w14:paraId="5D755DAB" w14:textId="77777777" w:rsidR="00F1075C" w:rsidRDefault="00F1075C" w:rsidP="00F1075C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58C251CF" w14:textId="77777777" w:rsidR="00F1075C" w:rsidRDefault="00F1075C" w:rsidP="00F1075C">
      <w:pPr>
        <w:spacing w:after="200" w:line="276" w:lineRule="auto"/>
        <w:jc w:val="right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ПРОЕКТ</w:t>
      </w:r>
    </w:p>
    <w:p w14:paraId="31C96271" w14:textId="77777777" w:rsidR="00F1075C" w:rsidRDefault="00F1075C" w:rsidP="00F1075C">
      <w:pPr>
        <w:widowControl w:val="0"/>
        <w:spacing w:after="200" w:line="276" w:lineRule="auto"/>
        <w:ind w:right="1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63935A45" w14:textId="77777777" w:rsidR="00F70264" w:rsidRDefault="00F1075C" w:rsidP="00F70264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О функционировании </w:t>
      </w:r>
    </w:p>
    <w:p w14:paraId="0623FED0" w14:textId="77777777" w:rsidR="00F70264" w:rsidRDefault="00F1075C" w:rsidP="00F70264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в Еврейской автономной области </w:t>
      </w:r>
    </w:p>
    <w:p w14:paraId="15D266A4" w14:textId="2DF32B7C" w:rsidR="00F1075C" w:rsidRDefault="00F1075C" w:rsidP="00F70264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Центра управления регионом</w:t>
      </w:r>
    </w:p>
    <w:p w14:paraId="43B85009" w14:textId="77777777" w:rsidR="00F1075C" w:rsidRDefault="00F1075C" w:rsidP="00F70264">
      <w:pPr>
        <w:widowControl w:val="0"/>
        <w:ind w:firstLine="709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10E3346D" w14:textId="77777777" w:rsidR="00F1075C" w:rsidRDefault="00F1075C" w:rsidP="00F70264">
      <w:pPr>
        <w:widowControl w:val="0"/>
        <w:ind w:firstLine="709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10CAD74B" w14:textId="12CA18FE" w:rsidR="00F1075C" w:rsidRDefault="00F1075C" w:rsidP="00F70264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В целях исполнения </w:t>
      </w:r>
      <w:r w:rsidRPr="00F70264">
        <w:rPr>
          <w:rFonts w:ascii="Times New Roman" w:eastAsia="Times New Roman" w:hAnsi="Times New Roman"/>
          <w:sz w:val="28"/>
          <w:szCs w:val="28"/>
          <w:lang w:val="ru-RU"/>
        </w:rPr>
        <w:t>пункта 3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перечня поручений Президента Российской Федерации по итогам заседания Совета при Президенте Российской Федерации по развитию местного самоуправления от 01 марта 2020 года № Пр-354, учитывая </w:t>
      </w:r>
      <w:r w:rsidRPr="00F70264">
        <w:rPr>
          <w:rFonts w:ascii="Times New Roman" w:eastAsia="Times New Roman" w:hAnsi="Times New Roman"/>
          <w:sz w:val="28"/>
          <w:szCs w:val="28"/>
          <w:lang w:val="ru-RU"/>
        </w:rPr>
        <w:t>Постановление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Правительства Российской Федерации от 16.11.2020 № 1844 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на</w:t>
      </w:r>
      <w:proofErr w:type="gram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Федерации центров управления регионов»</w:t>
      </w:r>
    </w:p>
    <w:p w14:paraId="50B2037B" w14:textId="77777777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83C581B" w14:textId="4D26635B" w:rsidR="00F1075C" w:rsidRDefault="00F70264" w:rsidP="00F70264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Правительство Еврейской автономной области постановляет</w:t>
      </w:r>
      <w:r w:rsidR="00F1075C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6D8087E8" w14:textId="77777777" w:rsidR="00F1075C" w:rsidRDefault="00F1075C" w:rsidP="00F70264">
      <w:pPr>
        <w:widowControl w:val="0"/>
        <w:numPr>
          <w:ilvl w:val="0"/>
          <w:numId w:val="1"/>
        </w:numPr>
        <w:tabs>
          <w:tab w:val="left" w:pos="1291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2"/>
          <w:lang w:val="ru-RU"/>
        </w:rPr>
      </w:pPr>
      <w:r>
        <w:rPr>
          <w:rFonts w:ascii="Times New Roman" w:eastAsia="Times New Roman" w:hAnsi="Times New Roman"/>
          <w:sz w:val="28"/>
          <w:szCs w:val="22"/>
          <w:lang w:val="ru-RU"/>
        </w:rPr>
        <w:t>Утвердить Положение о Центре управления регионом согласно приложению к настоящему</w:t>
      </w:r>
      <w:r>
        <w:rPr>
          <w:rFonts w:ascii="Times New Roman" w:eastAsia="Times New Roman" w:hAnsi="Times New Roman"/>
          <w:spacing w:val="-3"/>
          <w:sz w:val="28"/>
          <w:szCs w:val="22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2"/>
          <w:lang w:val="ru-RU"/>
        </w:rPr>
        <w:t>Постановлению.</w:t>
      </w:r>
    </w:p>
    <w:p w14:paraId="76EAC524" w14:textId="77777777" w:rsidR="00F1075C" w:rsidRDefault="00F1075C" w:rsidP="00F70264">
      <w:pPr>
        <w:widowControl w:val="0"/>
        <w:numPr>
          <w:ilvl w:val="0"/>
          <w:numId w:val="1"/>
        </w:numPr>
        <w:tabs>
          <w:tab w:val="left" w:pos="1278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2"/>
          <w:lang w:val="ru-RU"/>
        </w:rPr>
      </w:pPr>
      <w:r>
        <w:rPr>
          <w:rFonts w:ascii="Times New Roman" w:eastAsia="Times New Roman" w:hAnsi="Times New Roman"/>
          <w:sz w:val="28"/>
          <w:szCs w:val="22"/>
          <w:lang w:val="ru-RU"/>
        </w:rPr>
        <w:t>Определить:</w:t>
      </w:r>
    </w:p>
    <w:p w14:paraId="2799EBA4" w14:textId="750F35E4" w:rsidR="00F1075C" w:rsidRDefault="00F1075C" w:rsidP="00F70264">
      <w:pPr>
        <w:widowControl w:val="0"/>
        <w:numPr>
          <w:ilvl w:val="0"/>
          <w:numId w:val="2"/>
        </w:numPr>
        <w:tabs>
          <w:tab w:val="left" w:pos="1164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2"/>
          <w:lang w:val="ru-RU"/>
        </w:rPr>
      </w:pPr>
      <w:r>
        <w:rPr>
          <w:rFonts w:ascii="Times New Roman" w:eastAsia="Times New Roman" w:hAnsi="Times New Roman"/>
          <w:sz w:val="28"/>
          <w:szCs w:val="22"/>
          <w:lang w:val="ru-RU"/>
        </w:rPr>
        <w:t>департамент по внутренней политике Еврейской автономной области исполнительным органом государственной власти Еврейской автономной области</w:t>
      </w:r>
      <w:r w:rsidR="00F70264">
        <w:rPr>
          <w:rFonts w:ascii="Times New Roman" w:eastAsia="Times New Roman" w:hAnsi="Times New Roman"/>
          <w:sz w:val="28"/>
          <w:szCs w:val="22"/>
          <w:lang w:val="ru-RU"/>
        </w:rPr>
        <w:t>,</w:t>
      </w:r>
      <w:r>
        <w:rPr>
          <w:rFonts w:ascii="Times New Roman" w:eastAsia="Times New Roman" w:hAnsi="Times New Roman"/>
          <w:sz w:val="28"/>
          <w:szCs w:val="22"/>
          <w:lang w:val="ru-RU"/>
        </w:rPr>
        <w:t xml:space="preserve"> ответственным за координацию деятельности исполнительных органов государственной власти при реализации мероприятий по созданию и функционированию Центра управления регионом;</w:t>
      </w:r>
    </w:p>
    <w:p w14:paraId="56F1CC44" w14:textId="77777777" w:rsidR="00F1075C" w:rsidRDefault="00F1075C" w:rsidP="00F70264">
      <w:pPr>
        <w:widowControl w:val="0"/>
        <w:numPr>
          <w:ilvl w:val="0"/>
          <w:numId w:val="2"/>
        </w:numPr>
        <w:tabs>
          <w:tab w:val="left" w:pos="1275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2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департамент цифрового развития и связи Еврейской автономной области</w:t>
      </w:r>
      <w:r>
        <w:rPr>
          <w:rFonts w:ascii="Times New Roman" w:eastAsia="Times New Roman" w:hAnsi="Times New Roman"/>
          <w:sz w:val="28"/>
          <w:szCs w:val="22"/>
          <w:lang w:val="ru-RU"/>
        </w:rPr>
        <w:t xml:space="preserve"> ответственным за выработку единой технической политики при создании и функционировании Центра управления</w:t>
      </w:r>
      <w:r>
        <w:rPr>
          <w:rFonts w:ascii="Times New Roman" w:eastAsia="Times New Roman" w:hAnsi="Times New Roman"/>
          <w:spacing w:val="-2"/>
          <w:sz w:val="28"/>
          <w:szCs w:val="22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2"/>
          <w:lang w:val="ru-RU"/>
        </w:rPr>
        <w:t>регионом.</w:t>
      </w:r>
    </w:p>
    <w:p w14:paraId="153636CE" w14:textId="77777777" w:rsidR="00F1075C" w:rsidRDefault="00F1075C" w:rsidP="00F70264">
      <w:pPr>
        <w:widowControl w:val="0"/>
        <w:numPr>
          <w:ilvl w:val="0"/>
          <w:numId w:val="1"/>
        </w:numPr>
        <w:tabs>
          <w:tab w:val="left" w:pos="1396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2"/>
          <w:lang w:val="ru-RU"/>
        </w:rPr>
      </w:pPr>
      <w:r>
        <w:rPr>
          <w:rFonts w:ascii="Times New Roman" w:eastAsia="Times New Roman" w:hAnsi="Times New Roman"/>
          <w:sz w:val="28"/>
          <w:szCs w:val="22"/>
          <w:lang w:val="ru-RU"/>
        </w:rPr>
        <w:lastRenderedPageBreak/>
        <w:t>Департаменту образования Еврейской автономной области, департаменту социальной защиты населения правительства Еврейской автономной области, департаменту жилищно-коммунального хозяйства и энергетики правительства Еврейской автономной области, департаменту автомобильных дорог и транспорта правительства Еврейской автономной области, департаменту здравоохранения правительства Еврейской автономной области обеспечить организацию работы в Центре управления регионом курируемых отраслевых</w:t>
      </w:r>
      <w:r>
        <w:rPr>
          <w:rFonts w:ascii="Times New Roman" w:eastAsia="Times New Roman" w:hAnsi="Times New Roman"/>
          <w:spacing w:val="-2"/>
          <w:sz w:val="28"/>
          <w:szCs w:val="22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2"/>
          <w:lang w:val="ru-RU"/>
        </w:rPr>
        <w:t>блоков.</w:t>
      </w:r>
    </w:p>
    <w:p w14:paraId="5BE1381A" w14:textId="77777777" w:rsidR="00F1075C" w:rsidRDefault="00F1075C" w:rsidP="00F70264">
      <w:pPr>
        <w:widowControl w:val="0"/>
        <w:numPr>
          <w:ilvl w:val="0"/>
          <w:numId w:val="1"/>
        </w:numPr>
        <w:tabs>
          <w:tab w:val="left" w:pos="1144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2"/>
          <w:lang w:val="ru-RU"/>
        </w:rPr>
      </w:pPr>
      <w:r>
        <w:rPr>
          <w:rFonts w:ascii="Times New Roman" w:eastAsia="Times New Roman" w:hAnsi="Times New Roman"/>
          <w:sz w:val="28"/>
          <w:szCs w:val="22"/>
          <w:lang w:val="ru-RU"/>
        </w:rPr>
        <w:t>Настоящее постановление вступает в силу через 10 дней после дня его официального опубликования.</w:t>
      </w:r>
    </w:p>
    <w:p w14:paraId="6A323148" w14:textId="77777777" w:rsidR="00F1075C" w:rsidRDefault="00F1075C" w:rsidP="00F70264">
      <w:pPr>
        <w:tabs>
          <w:tab w:val="left" w:pos="1144"/>
        </w:tabs>
        <w:ind w:firstLine="709"/>
        <w:rPr>
          <w:rFonts w:ascii="Times New Roman" w:eastAsia="Calibri" w:hAnsi="Times New Roman"/>
          <w:sz w:val="28"/>
          <w:szCs w:val="22"/>
          <w:lang w:val="ru-RU"/>
        </w:rPr>
      </w:pPr>
    </w:p>
    <w:p w14:paraId="7FCF1136" w14:textId="77777777" w:rsidR="00F70264" w:rsidRDefault="00F70264" w:rsidP="00F70264">
      <w:pPr>
        <w:tabs>
          <w:tab w:val="left" w:pos="1144"/>
        </w:tabs>
        <w:ind w:firstLine="709"/>
        <w:rPr>
          <w:rFonts w:ascii="Times New Roman" w:eastAsia="Calibri" w:hAnsi="Times New Roman"/>
          <w:sz w:val="28"/>
          <w:szCs w:val="22"/>
          <w:lang w:val="ru-RU"/>
        </w:rPr>
      </w:pPr>
    </w:p>
    <w:p w14:paraId="45D45381" w14:textId="77777777" w:rsidR="00F70264" w:rsidRDefault="00F70264" w:rsidP="00F70264">
      <w:pPr>
        <w:tabs>
          <w:tab w:val="left" w:pos="1144"/>
        </w:tabs>
        <w:ind w:firstLine="709"/>
        <w:rPr>
          <w:rFonts w:ascii="Times New Roman" w:eastAsia="Calibri" w:hAnsi="Times New Roman"/>
          <w:sz w:val="28"/>
          <w:szCs w:val="22"/>
          <w:lang w:val="ru-RU"/>
        </w:rPr>
      </w:pPr>
    </w:p>
    <w:p w14:paraId="22999051" w14:textId="7D9464AF" w:rsidR="00F1075C" w:rsidRDefault="00F1075C" w:rsidP="00F70264">
      <w:pPr>
        <w:rPr>
          <w:rFonts w:ascii="Times New Roman" w:eastAsia="Calibri" w:hAnsi="Times New Roman"/>
          <w:sz w:val="28"/>
          <w:szCs w:val="22"/>
          <w:lang w:val="ru-RU"/>
        </w:rPr>
      </w:pPr>
      <w:r>
        <w:rPr>
          <w:rFonts w:ascii="Times New Roman" w:eastAsia="Calibri" w:hAnsi="Times New Roman"/>
          <w:sz w:val="28"/>
          <w:szCs w:val="22"/>
          <w:lang w:val="ru-RU"/>
        </w:rPr>
        <w:t xml:space="preserve">Губернатор области                                                   </w:t>
      </w:r>
      <w:r w:rsidR="00F70264">
        <w:rPr>
          <w:rFonts w:ascii="Times New Roman" w:eastAsia="Calibri" w:hAnsi="Times New Roman"/>
          <w:sz w:val="28"/>
          <w:szCs w:val="22"/>
          <w:lang w:val="ru-RU"/>
        </w:rPr>
        <w:t xml:space="preserve">    </w:t>
      </w:r>
      <w:r>
        <w:rPr>
          <w:rFonts w:ascii="Times New Roman" w:eastAsia="Calibri" w:hAnsi="Times New Roman"/>
          <w:sz w:val="28"/>
          <w:szCs w:val="22"/>
          <w:lang w:val="ru-RU"/>
        </w:rPr>
        <w:t xml:space="preserve">               Р.Э. Гольдштейн</w:t>
      </w:r>
    </w:p>
    <w:p w14:paraId="7842423F" w14:textId="77777777" w:rsidR="00F1075C" w:rsidRDefault="00F1075C" w:rsidP="00F70264">
      <w:pPr>
        <w:widowControl w:val="0"/>
        <w:tabs>
          <w:tab w:val="left" w:pos="1144"/>
        </w:tabs>
        <w:autoSpaceDE w:val="0"/>
        <w:autoSpaceDN w:val="0"/>
        <w:ind w:firstLine="709"/>
        <w:jc w:val="right"/>
        <w:rPr>
          <w:rFonts w:ascii="Times New Roman" w:eastAsia="Times New Roman" w:hAnsi="Times New Roman"/>
          <w:sz w:val="28"/>
          <w:szCs w:val="22"/>
          <w:lang w:val="ru-RU"/>
        </w:rPr>
      </w:pPr>
    </w:p>
    <w:p w14:paraId="20F46E63" w14:textId="77777777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0"/>
          <w:szCs w:val="28"/>
          <w:lang w:val="ru-RU"/>
        </w:rPr>
      </w:pPr>
    </w:p>
    <w:p w14:paraId="5C3B9D69" w14:textId="77777777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0"/>
          <w:szCs w:val="28"/>
          <w:lang w:val="ru-RU"/>
        </w:rPr>
      </w:pPr>
    </w:p>
    <w:p w14:paraId="7612AFFD" w14:textId="77777777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0"/>
          <w:szCs w:val="28"/>
          <w:lang w:val="ru-RU"/>
        </w:rPr>
      </w:pPr>
    </w:p>
    <w:p w14:paraId="45F67DDD" w14:textId="77777777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0"/>
          <w:szCs w:val="28"/>
          <w:lang w:val="ru-RU"/>
        </w:rPr>
      </w:pPr>
    </w:p>
    <w:p w14:paraId="1C4751FE" w14:textId="77777777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0"/>
          <w:szCs w:val="28"/>
          <w:lang w:val="ru-RU"/>
        </w:rPr>
      </w:pPr>
    </w:p>
    <w:p w14:paraId="7721346B" w14:textId="77777777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0"/>
          <w:szCs w:val="28"/>
          <w:lang w:val="ru-RU"/>
        </w:rPr>
      </w:pPr>
    </w:p>
    <w:p w14:paraId="4FE4E116" w14:textId="77777777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0"/>
          <w:szCs w:val="28"/>
          <w:lang w:val="ru-RU"/>
        </w:rPr>
      </w:pPr>
    </w:p>
    <w:p w14:paraId="1A9BD858" w14:textId="77777777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0"/>
          <w:szCs w:val="28"/>
          <w:lang w:val="ru-RU"/>
        </w:rPr>
      </w:pPr>
    </w:p>
    <w:p w14:paraId="67C76927" w14:textId="77777777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0"/>
          <w:szCs w:val="28"/>
          <w:lang w:val="ru-RU"/>
        </w:rPr>
      </w:pPr>
    </w:p>
    <w:p w14:paraId="6819FE6B" w14:textId="77777777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0"/>
          <w:szCs w:val="28"/>
          <w:lang w:val="ru-RU"/>
        </w:rPr>
      </w:pPr>
    </w:p>
    <w:p w14:paraId="4842355F" w14:textId="77777777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0"/>
          <w:szCs w:val="28"/>
          <w:lang w:val="ru-RU"/>
        </w:rPr>
      </w:pPr>
    </w:p>
    <w:p w14:paraId="2F0669EF" w14:textId="77777777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0"/>
          <w:szCs w:val="28"/>
          <w:lang w:val="ru-RU"/>
        </w:rPr>
      </w:pPr>
    </w:p>
    <w:p w14:paraId="241AC94C" w14:textId="77777777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0"/>
          <w:szCs w:val="28"/>
          <w:lang w:val="ru-RU"/>
        </w:rPr>
      </w:pPr>
    </w:p>
    <w:p w14:paraId="32A9296C" w14:textId="77777777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0"/>
          <w:szCs w:val="28"/>
          <w:lang w:val="ru-RU"/>
        </w:rPr>
      </w:pPr>
    </w:p>
    <w:p w14:paraId="1EA6F2A5" w14:textId="77777777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0"/>
          <w:szCs w:val="28"/>
          <w:lang w:val="ru-RU"/>
        </w:rPr>
      </w:pPr>
    </w:p>
    <w:p w14:paraId="05B778B0" w14:textId="77777777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0"/>
          <w:szCs w:val="28"/>
          <w:lang w:val="ru-RU"/>
        </w:rPr>
      </w:pPr>
    </w:p>
    <w:p w14:paraId="6A9DBC1F" w14:textId="77777777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0"/>
          <w:szCs w:val="28"/>
          <w:lang w:val="ru-RU"/>
        </w:rPr>
      </w:pPr>
    </w:p>
    <w:p w14:paraId="4046D657" w14:textId="77777777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0"/>
          <w:szCs w:val="28"/>
          <w:lang w:val="ru-RU"/>
        </w:rPr>
      </w:pPr>
    </w:p>
    <w:p w14:paraId="7899A2B7" w14:textId="77777777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0"/>
          <w:szCs w:val="28"/>
          <w:lang w:val="ru-RU"/>
        </w:rPr>
      </w:pPr>
    </w:p>
    <w:p w14:paraId="390441E3" w14:textId="77777777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0"/>
          <w:szCs w:val="28"/>
          <w:lang w:val="ru-RU"/>
        </w:rPr>
      </w:pPr>
    </w:p>
    <w:p w14:paraId="73608198" w14:textId="77777777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0"/>
          <w:szCs w:val="28"/>
          <w:lang w:val="ru-RU"/>
        </w:rPr>
      </w:pPr>
    </w:p>
    <w:p w14:paraId="5858A625" w14:textId="77777777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0"/>
          <w:szCs w:val="28"/>
          <w:lang w:val="ru-RU"/>
        </w:rPr>
      </w:pPr>
    </w:p>
    <w:p w14:paraId="5BEAB215" w14:textId="77777777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0"/>
          <w:szCs w:val="28"/>
          <w:lang w:val="ru-RU"/>
        </w:rPr>
      </w:pPr>
    </w:p>
    <w:p w14:paraId="55BEA4E5" w14:textId="77777777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0"/>
          <w:szCs w:val="28"/>
          <w:lang w:val="ru-RU"/>
        </w:rPr>
      </w:pPr>
    </w:p>
    <w:p w14:paraId="0DC8DA28" w14:textId="77777777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0"/>
          <w:szCs w:val="28"/>
          <w:lang w:val="ru-RU"/>
        </w:rPr>
      </w:pPr>
    </w:p>
    <w:p w14:paraId="6D65F8C2" w14:textId="77777777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0"/>
          <w:szCs w:val="28"/>
          <w:lang w:val="ru-RU"/>
        </w:rPr>
      </w:pPr>
    </w:p>
    <w:p w14:paraId="7C052E92" w14:textId="77777777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0"/>
          <w:szCs w:val="28"/>
          <w:lang w:val="ru-RU"/>
        </w:rPr>
      </w:pPr>
    </w:p>
    <w:p w14:paraId="6DD8A03B" w14:textId="77777777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0"/>
          <w:szCs w:val="28"/>
          <w:lang w:val="ru-RU"/>
        </w:rPr>
      </w:pPr>
    </w:p>
    <w:p w14:paraId="2A87E7C1" w14:textId="77777777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0"/>
          <w:szCs w:val="28"/>
          <w:lang w:val="ru-RU"/>
        </w:rPr>
      </w:pPr>
    </w:p>
    <w:p w14:paraId="3AD29561" w14:textId="77777777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0"/>
          <w:szCs w:val="28"/>
          <w:lang w:val="ru-RU"/>
        </w:rPr>
      </w:pPr>
    </w:p>
    <w:p w14:paraId="56B968B0" w14:textId="40E79233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EE0757D" w14:textId="77777777" w:rsidR="00F70264" w:rsidRDefault="00F70264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407F069" w14:textId="77777777" w:rsidR="00F70264" w:rsidRDefault="00F70264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F9EC83B" w14:textId="77777777" w:rsidR="00F70264" w:rsidRDefault="00F70264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9746257" w14:textId="77777777" w:rsidR="00F70264" w:rsidRDefault="00F70264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0ED7475" w14:textId="77777777" w:rsidR="00F70264" w:rsidRDefault="00F70264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0995F9B" w14:textId="77777777" w:rsidR="00F70264" w:rsidRDefault="00F70264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6F59281" w14:textId="77777777" w:rsidR="00F70264" w:rsidRDefault="00F70264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4552162" w14:textId="77777777" w:rsidR="00F70264" w:rsidRDefault="00F1075C" w:rsidP="00F70264">
      <w:pPr>
        <w:widowControl w:val="0"/>
        <w:autoSpaceDE w:val="0"/>
        <w:autoSpaceDN w:val="0"/>
        <w:ind w:left="5664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Приложение к постановлению Правительства Еврейской автономной области </w:t>
      </w:r>
    </w:p>
    <w:p w14:paraId="21F205C0" w14:textId="50EE6C4A" w:rsidR="00F1075C" w:rsidRDefault="00F1075C" w:rsidP="00F70264">
      <w:pPr>
        <w:widowControl w:val="0"/>
        <w:autoSpaceDE w:val="0"/>
        <w:autoSpaceDN w:val="0"/>
        <w:ind w:left="5664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от __.__.2021 № ______</w:t>
      </w:r>
    </w:p>
    <w:p w14:paraId="5CD35A1C" w14:textId="77777777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334C954" w14:textId="77777777" w:rsidR="00F1075C" w:rsidRDefault="00F1075C" w:rsidP="00F70264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Положение</w:t>
      </w:r>
    </w:p>
    <w:p w14:paraId="0B1C573D" w14:textId="77777777" w:rsidR="00F1075C" w:rsidRDefault="00F1075C" w:rsidP="00F70264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о Центре управления регионом </w:t>
      </w:r>
    </w:p>
    <w:p w14:paraId="594B69B8" w14:textId="77777777" w:rsidR="00F1075C" w:rsidRDefault="00F1075C" w:rsidP="00F70264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Еврейской автономной области</w:t>
      </w:r>
    </w:p>
    <w:p w14:paraId="3D239847" w14:textId="77777777" w:rsidR="00F1075C" w:rsidRDefault="00F1075C" w:rsidP="00F70264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995ACDE" w14:textId="77777777" w:rsidR="00F1075C" w:rsidRDefault="00F1075C" w:rsidP="00F70264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Общие положения</w:t>
      </w:r>
    </w:p>
    <w:p w14:paraId="1E1588A8" w14:textId="77777777" w:rsidR="00F1075C" w:rsidRDefault="00F1075C" w:rsidP="00F70264">
      <w:pPr>
        <w:widowControl w:val="0"/>
        <w:numPr>
          <w:ilvl w:val="1"/>
          <w:numId w:val="4"/>
        </w:numPr>
        <w:tabs>
          <w:tab w:val="left" w:pos="1491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Центр управления регионом Еврейской автономной области (далее - ЦУР Еврейской автономной области) является проектным офисом, деятельность которого регламентируется настоящим Положением.</w:t>
      </w:r>
    </w:p>
    <w:p w14:paraId="3B285DDD" w14:textId="77777777" w:rsidR="00F1075C" w:rsidRDefault="00F1075C" w:rsidP="00F70264">
      <w:pPr>
        <w:widowControl w:val="0"/>
        <w:numPr>
          <w:ilvl w:val="1"/>
          <w:numId w:val="4"/>
        </w:numPr>
        <w:tabs>
          <w:tab w:val="left" w:pos="1504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ЦУР Еврейской автономной области осуществляет координацию работ по мониторингу и обработке обращений и сообщений (жалоб) от жителей Еврейской автономной области, поступающих в государственные органы и исполнительные органы государственной власти Еврейской автономной области, органы местного самоуправления муниципальных образований в Еврейской автономной области (далее - органы местного самоуправления), государственные и муниципальные организации Еврейской автономной области, организации с государственным и муниципальным участием, функционирующие в Еврейской автономной области с использованием инфраструктуры электронного правительства, включая платформу обратной связи (далее - ПОС), региональных/муниципальных систем обратной связи и обработки сообщений, публикуемых жителями Еврейской автономной области в общедоступном виде в социальных сетях, мессенджерах, иных средствах электронной массовой коммуникации.</w:t>
      </w:r>
    </w:p>
    <w:p w14:paraId="16A5B00B" w14:textId="77777777" w:rsidR="00F1075C" w:rsidRDefault="00F1075C" w:rsidP="00F70264">
      <w:pPr>
        <w:widowControl w:val="0"/>
        <w:numPr>
          <w:ilvl w:val="1"/>
          <w:numId w:val="4"/>
        </w:numPr>
        <w:tabs>
          <w:tab w:val="left" w:pos="1457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Координация работ по мониторингу и обработке обращений и сообщений (жалоб) от жителей Еврейской автономной области осуществляется путем:</w:t>
      </w:r>
    </w:p>
    <w:p w14:paraId="6D5F57C8" w14:textId="77777777" w:rsidR="00F1075C" w:rsidRDefault="00F1075C" w:rsidP="00F70264">
      <w:pPr>
        <w:widowControl w:val="0"/>
        <w:numPr>
          <w:ilvl w:val="0"/>
          <w:numId w:val="5"/>
        </w:numPr>
        <w:tabs>
          <w:tab w:val="left" w:pos="1398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анализа поступающих обращений и сообщений (жалоб) в государственные органы и исполнительные органы государственной власти Еврейской автономной области, органы местного самоуправления, государственные и муниципальные организации Еврейской автономной области, организации с государственным и муниципальным участием, функционирующие в Еврейской автономной области;</w:t>
      </w:r>
    </w:p>
    <w:p w14:paraId="7DB77FED" w14:textId="77777777" w:rsidR="00F1075C" w:rsidRDefault="00F1075C" w:rsidP="00F70264">
      <w:pPr>
        <w:widowControl w:val="0"/>
        <w:numPr>
          <w:ilvl w:val="0"/>
          <w:numId w:val="5"/>
        </w:numPr>
        <w:tabs>
          <w:tab w:val="left" w:pos="1261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структурирования и формализации сути обращений и сообщений (жалоб);</w:t>
      </w:r>
    </w:p>
    <w:p w14:paraId="03B39313" w14:textId="77777777" w:rsidR="00F1075C" w:rsidRDefault="00F1075C" w:rsidP="00F70264">
      <w:pPr>
        <w:widowControl w:val="0"/>
        <w:numPr>
          <w:ilvl w:val="0"/>
          <w:numId w:val="5"/>
        </w:numPr>
        <w:tabs>
          <w:tab w:val="left" w:pos="1141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контроля сроков и качества обработки обращений и сообщений (жалоб), поступающих по указанным выше каналам связи;</w:t>
      </w:r>
    </w:p>
    <w:p w14:paraId="1B1DE9A4" w14:textId="77777777" w:rsidR="00F1075C" w:rsidRDefault="00F1075C" w:rsidP="00F70264">
      <w:pPr>
        <w:widowControl w:val="0"/>
        <w:numPr>
          <w:ilvl w:val="0"/>
          <w:numId w:val="5"/>
        </w:numPr>
        <w:tabs>
          <w:tab w:val="left" w:pos="1202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сбора информации об удовлетворенности жителей Еврейской автономной области результатами обработки их обращений и сообщений (жалоб);</w:t>
      </w:r>
    </w:p>
    <w:p w14:paraId="6598F2B8" w14:textId="77777777" w:rsidR="00F1075C" w:rsidRDefault="00F1075C" w:rsidP="00F70264">
      <w:pPr>
        <w:widowControl w:val="0"/>
        <w:numPr>
          <w:ilvl w:val="0"/>
          <w:numId w:val="5"/>
        </w:numPr>
        <w:tabs>
          <w:tab w:val="left" w:pos="1252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сводного анализа результатов обработки обращений и сообщений (жалоб) в настраиваемых статистических разрезах.</w:t>
      </w:r>
    </w:p>
    <w:p w14:paraId="37A47B40" w14:textId="77777777" w:rsidR="00F1075C" w:rsidRDefault="00F1075C" w:rsidP="00F70264">
      <w:pPr>
        <w:widowControl w:val="0"/>
        <w:numPr>
          <w:ilvl w:val="1"/>
          <w:numId w:val="4"/>
        </w:numPr>
        <w:tabs>
          <w:tab w:val="left" w:pos="1474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В своей деятельности ЦУР Еврейской автономной области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Уставом Еврейской автономной области, национальной программой «Цифровая экономика Российской Федерации», утвержденной протоколом заседания Президиума Совета при Президенте Российской Федерации по стратегическому развитию и национальным проектам от 4 июня 2019 года № 7, иными правовыми актами Российской Федерации и Еврейской автономной области, настоящим Положением.</w:t>
      </w:r>
    </w:p>
    <w:p w14:paraId="3C190A23" w14:textId="77777777" w:rsidR="00F1075C" w:rsidRDefault="00F1075C" w:rsidP="00F70264">
      <w:pPr>
        <w:widowControl w:val="0"/>
        <w:numPr>
          <w:ilvl w:val="0"/>
          <w:numId w:val="6"/>
        </w:numPr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Основные цели и задачи ЦУР Еврейской автономной области</w:t>
      </w:r>
    </w:p>
    <w:p w14:paraId="27A6A9EC" w14:textId="77777777" w:rsidR="00F1075C" w:rsidRDefault="00F1075C" w:rsidP="00F70264">
      <w:pPr>
        <w:widowControl w:val="0"/>
        <w:numPr>
          <w:ilvl w:val="1"/>
          <w:numId w:val="7"/>
        </w:numPr>
        <w:tabs>
          <w:tab w:val="left" w:pos="1321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Основной целью создания ЦУР Еврейской автономной области является достижение обязательных показателей работы ЦУР Еврейской автономной области в рамках следующих функций:</w:t>
      </w:r>
    </w:p>
    <w:p w14:paraId="3FD187F8" w14:textId="77777777" w:rsidR="00F1075C" w:rsidRDefault="00F1075C" w:rsidP="00F70264">
      <w:pPr>
        <w:widowControl w:val="0"/>
        <w:numPr>
          <w:ilvl w:val="0"/>
          <w:numId w:val="8"/>
        </w:numPr>
        <w:tabs>
          <w:tab w:val="left" w:pos="1150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обратная связь;</w:t>
      </w:r>
    </w:p>
    <w:p w14:paraId="645A08A3" w14:textId="77777777" w:rsidR="00F1075C" w:rsidRDefault="00F1075C" w:rsidP="00F70264">
      <w:pPr>
        <w:widowControl w:val="0"/>
        <w:numPr>
          <w:ilvl w:val="0"/>
          <w:numId w:val="8"/>
        </w:numPr>
        <w:tabs>
          <w:tab w:val="left" w:pos="1150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мониторинг, аналитика и реагирование;</w:t>
      </w:r>
    </w:p>
    <w:p w14:paraId="6D0A435B" w14:textId="77777777" w:rsidR="00F1075C" w:rsidRDefault="00F1075C" w:rsidP="00F70264">
      <w:pPr>
        <w:widowControl w:val="0"/>
        <w:numPr>
          <w:ilvl w:val="0"/>
          <w:numId w:val="8"/>
        </w:numPr>
        <w:tabs>
          <w:tab w:val="left" w:pos="1150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обучение;</w:t>
      </w:r>
    </w:p>
    <w:p w14:paraId="3DC6FAB6" w14:textId="77777777" w:rsidR="00F1075C" w:rsidRDefault="00F1075C" w:rsidP="00F70264">
      <w:pPr>
        <w:widowControl w:val="0"/>
        <w:numPr>
          <w:ilvl w:val="0"/>
          <w:numId w:val="8"/>
        </w:numPr>
        <w:tabs>
          <w:tab w:val="left" w:pos="1150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региональные компетенции;</w:t>
      </w:r>
    </w:p>
    <w:p w14:paraId="158CED50" w14:textId="77777777" w:rsidR="00F1075C" w:rsidRDefault="00F1075C" w:rsidP="00F70264">
      <w:pPr>
        <w:widowControl w:val="0"/>
        <w:numPr>
          <w:ilvl w:val="0"/>
          <w:numId w:val="8"/>
        </w:numPr>
        <w:tabs>
          <w:tab w:val="left" w:pos="1150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социология;</w:t>
      </w:r>
    </w:p>
    <w:p w14:paraId="5A78DDB1" w14:textId="77777777" w:rsidR="00F1075C" w:rsidRDefault="00F1075C" w:rsidP="00F70264">
      <w:pPr>
        <w:widowControl w:val="0"/>
        <w:numPr>
          <w:ilvl w:val="0"/>
          <w:numId w:val="8"/>
        </w:numPr>
        <w:tabs>
          <w:tab w:val="left" w:pos="1150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информирование;</w:t>
      </w:r>
    </w:p>
    <w:p w14:paraId="69DDC204" w14:textId="77777777" w:rsidR="00F1075C" w:rsidRDefault="00F1075C" w:rsidP="00F70264">
      <w:pPr>
        <w:widowControl w:val="0"/>
        <w:numPr>
          <w:ilvl w:val="0"/>
          <w:numId w:val="8"/>
        </w:numPr>
        <w:tabs>
          <w:tab w:val="left" w:pos="1150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процессы и методология.</w:t>
      </w:r>
    </w:p>
    <w:p w14:paraId="7B68F0CF" w14:textId="77777777" w:rsidR="00F1075C" w:rsidRDefault="00F1075C" w:rsidP="00F70264">
      <w:pPr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Основными задачами ЦУР Еврейской автономной области являются:</w:t>
      </w:r>
    </w:p>
    <w:p w14:paraId="03EB41D8" w14:textId="77777777" w:rsidR="00F1075C" w:rsidRDefault="00F1075C" w:rsidP="00F70264">
      <w:pPr>
        <w:widowControl w:val="0"/>
        <w:numPr>
          <w:ilvl w:val="0"/>
          <w:numId w:val="9"/>
        </w:numPr>
        <w:tabs>
          <w:tab w:val="left" w:pos="1149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формирование комплексной информации о региональных проблемах на основании анализа обращений и сообщений (жалоб) жителей Еврейской автономной области;</w:t>
      </w:r>
    </w:p>
    <w:p w14:paraId="7349ACB2" w14:textId="77777777" w:rsidR="00F1075C" w:rsidRDefault="00F1075C" w:rsidP="00F70264">
      <w:pPr>
        <w:widowControl w:val="0"/>
        <w:numPr>
          <w:ilvl w:val="0"/>
          <w:numId w:val="9"/>
        </w:numPr>
        <w:tabs>
          <w:tab w:val="left" w:pos="1271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формирование оценки работы органов государственной власти и исполнительных органов государственной власти Еврейской автономной области, органов местного самоуправления для отчета губернатору Еврейской автономной области, правительству Еврейской автономной области и выработка рекомендаций для определения приоритетов работы органов государственной власти и исполнительных органов государственной власти Еврейской автономной области, органов местного самоуправления, государственных и муниципальных организаций Еврейской автономной области, организаций с государственным и муниципальным участием, функционирующих в Еврейской автономной области с целью решения региональных проблем;</w:t>
      </w:r>
    </w:p>
    <w:p w14:paraId="6C730F77" w14:textId="77777777" w:rsidR="00F1075C" w:rsidRDefault="00F1075C" w:rsidP="00F70264">
      <w:pPr>
        <w:widowControl w:val="0"/>
        <w:numPr>
          <w:ilvl w:val="0"/>
          <w:numId w:val="9"/>
        </w:numPr>
        <w:tabs>
          <w:tab w:val="left" w:pos="1136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выявление конфликтных ситуаций и ошибок при коммуникации органов государственной власти и исполнительных органов государственной власти Еврейской автономной области, органов местного самоуправления с жителями Еврейской автономной области;</w:t>
      </w:r>
    </w:p>
    <w:p w14:paraId="15252A2A" w14:textId="77777777" w:rsidR="00F1075C" w:rsidRDefault="00F1075C" w:rsidP="00F70264">
      <w:pPr>
        <w:widowControl w:val="0"/>
        <w:numPr>
          <w:ilvl w:val="0"/>
          <w:numId w:val="9"/>
        </w:numPr>
        <w:tabs>
          <w:tab w:val="left" w:pos="1294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формирование рекомендаций по онлайн-взаимодействию органов государственной власти и исполнительных органов государственной власти Еврейской автономной области, органов местного самоуправления с жителями Еврейской автономной области, предложений по разработке </w:t>
      </w:r>
      <w:r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соответствующих сервисов;</w:t>
      </w:r>
    </w:p>
    <w:p w14:paraId="4DCF5051" w14:textId="77777777" w:rsidR="00F1075C" w:rsidRDefault="00F1075C" w:rsidP="00F70264">
      <w:pPr>
        <w:widowControl w:val="0"/>
        <w:numPr>
          <w:ilvl w:val="0"/>
          <w:numId w:val="9"/>
        </w:numPr>
        <w:tabs>
          <w:tab w:val="left" w:pos="1224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выявление и анализ лучших практик, выработка рекомендаций для оперативного решения региональных проблем во взаимодействии с органами государственной власти и исполнительными органами государственной власти Еврейской автономной области, органами местного самоуправления;</w:t>
      </w:r>
    </w:p>
    <w:p w14:paraId="25492312" w14:textId="77777777" w:rsidR="00F1075C" w:rsidRDefault="00F1075C" w:rsidP="00F70264">
      <w:pPr>
        <w:widowControl w:val="0"/>
        <w:numPr>
          <w:ilvl w:val="0"/>
          <w:numId w:val="9"/>
        </w:numPr>
        <w:tabs>
          <w:tab w:val="left" w:pos="1452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социологические офлайн- и онлайн-опросы, аналитические исследования в рамках деятельности ЦУР Еврейской автономной области;</w:t>
      </w:r>
    </w:p>
    <w:p w14:paraId="01D335BF" w14:textId="77777777" w:rsidR="00F1075C" w:rsidRDefault="00F1075C" w:rsidP="00F70264">
      <w:pPr>
        <w:widowControl w:val="0"/>
        <w:numPr>
          <w:ilvl w:val="0"/>
          <w:numId w:val="9"/>
        </w:numPr>
        <w:tabs>
          <w:tab w:val="left" w:pos="1198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разработка специализированного контента с последующим адресным таргетированием;</w:t>
      </w:r>
    </w:p>
    <w:p w14:paraId="1EC18973" w14:textId="77777777" w:rsidR="00F1075C" w:rsidRDefault="00F1075C" w:rsidP="00F70264">
      <w:pPr>
        <w:widowControl w:val="0"/>
        <w:numPr>
          <w:ilvl w:val="0"/>
          <w:numId w:val="9"/>
        </w:numPr>
        <w:tabs>
          <w:tab w:val="left" w:pos="1189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выстраивание взаимодействия с региональными средствами массовой информации, средствами электронной коммуникации и лидерами общественного мнения;</w:t>
      </w:r>
    </w:p>
    <w:p w14:paraId="01C2C8F1" w14:textId="77777777" w:rsidR="00F1075C" w:rsidRDefault="00F1075C" w:rsidP="00F70264">
      <w:pPr>
        <w:widowControl w:val="0"/>
        <w:numPr>
          <w:ilvl w:val="0"/>
          <w:numId w:val="9"/>
        </w:numPr>
        <w:tabs>
          <w:tab w:val="left" w:pos="1206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проведение образовательных семинаров в рамках деятельности ЦУР Еврейской автономной области;</w:t>
      </w:r>
    </w:p>
    <w:p w14:paraId="28A36699" w14:textId="77777777" w:rsidR="00F1075C" w:rsidRDefault="00F1075C" w:rsidP="00F70264">
      <w:pPr>
        <w:widowControl w:val="0"/>
        <w:numPr>
          <w:ilvl w:val="0"/>
          <w:numId w:val="9"/>
        </w:numPr>
        <w:tabs>
          <w:tab w:val="left" w:pos="1541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координация формирования и сопровождения официальных каналов/страниц органов государственной власти и исполнительных органов государственной власти Еврейской автономной области, органов местного самоуправления в средствах электронной массовой коммуникации на территории Еврейской автономной области.</w:t>
      </w:r>
    </w:p>
    <w:p w14:paraId="1FA3B309" w14:textId="77777777" w:rsidR="00F1075C" w:rsidRDefault="00F1075C" w:rsidP="00F70264">
      <w:pPr>
        <w:widowControl w:val="0"/>
        <w:numPr>
          <w:ilvl w:val="0"/>
          <w:numId w:val="6"/>
        </w:numPr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Структура ЦУР Еврейской автономной области</w:t>
      </w:r>
    </w:p>
    <w:p w14:paraId="66181445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3.1. В состав ЦУР Еврейской автономной области входят:</w:t>
      </w:r>
    </w:p>
    <w:p w14:paraId="44CE7727" w14:textId="77777777" w:rsidR="00F1075C" w:rsidRDefault="00F1075C" w:rsidP="00F70264">
      <w:pPr>
        <w:widowControl w:val="0"/>
        <w:numPr>
          <w:ilvl w:val="0"/>
          <w:numId w:val="10"/>
        </w:numPr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куратор – заместитель председателя правительства Еврейской автономной области, отвечающий за реализацию внутренней и(или) информационной политики на территории региона:</w:t>
      </w:r>
    </w:p>
    <w:p w14:paraId="3FBDF613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а) несет персональную ответственность за достижение обязательных показателей работы ЦУР Еврейской автономной области;</w:t>
      </w:r>
    </w:p>
    <w:p w14:paraId="759607BF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б) обеспечивает разработку проектов правовых актов Еврейской автономной области, необходимых для организации деятельности ЦУР Еврейской автономной области и выполнения стоящих перед ним задач;</w:t>
      </w:r>
    </w:p>
    <w:p w14:paraId="17B42A38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в) утверждает дополнительные показатели, планируемые к достижению, в рамках работы ЦУР Еврейской автономной области;</w:t>
      </w:r>
    </w:p>
    <w:p w14:paraId="75C45552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г) отвечает за организацию взаимодействия с Министерством цифрового развития, связи и массовых коммуникаций Российской Федерации (далее –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Минцифры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России) и автономной некоммерческой организацией по развитию цифровых проектов в сфере общественных связей и коммуникаций «Диалог Регионы» (далее – АНО «Диалог Регионы»);</w:t>
      </w:r>
    </w:p>
    <w:p w14:paraId="080A26B9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д) координирует взаимодействие исполнительных органов государственной власти Еврейской автономной области и органов местного самоуправления муниципальных образований в Еврейской автономной области;</w:t>
      </w:r>
    </w:p>
    <w:p w14:paraId="087C4B78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е) утверждает проекты паспортов проектов (программ) по отраслевым тематикам деятельности ЦУР Еврейской автономной области и сводные планы проектов (программ) по тематикам деятельности ЦУР Еврейской автономной области;</w:t>
      </w:r>
    </w:p>
    <w:p w14:paraId="23680047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ж) утверждает отчеты о ходе реализации проектов (программ) по </w:t>
      </w:r>
      <w:r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тематикам деятельности ЦУР Еврейской автономной области;</w:t>
      </w:r>
    </w:p>
    <w:p w14:paraId="67DF7AC8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з) утверждает составы рабочих и экспертных групп проектов (программ) по тематикам деятельности ЦУР Еврейской автономной области;</w:t>
      </w:r>
    </w:p>
    <w:p w14:paraId="03764671" w14:textId="77777777" w:rsidR="00F1075C" w:rsidRDefault="00F1075C" w:rsidP="00F70264">
      <w:pPr>
        <w:widowControl w:val="0"/>
        <w:numPr>
          <w:ilvl w:val="0"/>
          <w:numId w:val="10"/>
        </w:numPr>
        <w:tabs>
          <w:tab w:val="left" w:pos="1183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ответственный исполнитель – заместитель председателя правительства Еврейской автономной области, отвечающий за реализацию мероприятий регионального проекта в рамках федеральных проектов национальной программы «Цифровая экономика Российской федерации»:</w:t>
      </w:r>
    </w:p>
    <w:p w14:paraId="6B791339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а) несет персональную ответственность за исполнение мероприятий дорожной карты по созданию и функционированию ЦУР Еврейской автономной области;</w:t>
      </w:r>
    </w:p>
    <w:p w14:paraId="1EE35810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б) обеспечивает согласование дорожной карты с АНО «Диалог Регионы»; </w:t>
      </w:r>
    </w:p>
    <w:p w14:paraId="12B61616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в) обеспечивает направление подписанного соглашения о сотрудничестве при создании и функционировании ЦУР Еврейской автономной области и утвержденной дорожной карты руководителю федерального проекта «Цифровое государственное управление», а также в АНО «Диалог Регионы»;</w:t>
      </w:r>
    </w:p>
    <w:p w14:paraId="6E7A0D46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г) отвечает за синхронизацию работы ЦУР Еврейской автономной области с региональными проектами и программами, реализуемыми в рамках исполнения указов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от 21 июля 2020 года № 474 «О национальных целях развития Российской Федерации на период до 2030 года» (далее – указы Президента РФ), национальных программ и проектов Российской Федерации, в том числе приоритетного проекта «Формирование комфортной городской среды», проекта цифровизации городского хозяйства «Умный город», а также аппаратно-программного комплекса «Безопасный город»;</w:t>
      </w:r>
    </w:p>
    <w:p w14:paraId="5B5C3AFA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д) координирует деятельность исполнительных органов государственной власти Еврейской автономной области, органов местного самоуправления муниципальных образований в Еврейской автономной области и отраслевых блоков ЦУР Еврейской автономной области с мероприятиями по цифровизации отдельных секторов экономики и социальной сферы в Еврейской автономной области, в том числе с учетом соответствующих федеральных и региональных проектов;</w:t>
      </w:r>
    </w:p>
    <w:p w14:paraId="7C4F6F18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е) привлекает в случае необходимости к работе ЦУР Еврейской автономной области должностных лиц заинтересованных исполнительных органов государственной власти Еврейской автономной области, органов местного самоуправления муниципальных образований Еврейской автономной области, а также организаций;</w:t>
      </w:r>
    </w:p>
    <w:p w14:paraId="0E65E99A" w14:textId="77777777" w:rsidR="00F1075C" w:rsidRDefault="00F1075C" w:rsidP="00F70264">
      <w:pPr>
        <w:widowControl w:val="0"/>
        <w:numPr>
          <w:ilvl w:val="0"/>
          <w:numId w:val="10"/>
        </w:numPr>
        <w:tabs>
          <w:tab w:val="left" w:pos="1190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руководитель ЦУР Еврейской автономной области – руководитель обособленного подразделения АНО «Диалог Регионы» в Еврейской автономной области:</w:t>
      </w:r>
    </w:p>
    <w:p w14:paraId="76BF726A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а) осуществляет непосредственное руководство операционной деятельностью ЦУР Еврейской автономной области;</w:t>
      </w:r>
    </w:p>
    <w:p w14:paraId="29953290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б) обеспечивает текущую деятельность ЦУР Еврейской автономной области;</w:t>
      </w:r>
    </w:p>
    <w:p w14:paraId="5BC18112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в) отвечает за достижение показателей работы обособленного подразделения АНО «Диалог Регионы» в Еврейской автономной области;</w:t>
      </w:r>
    </w:p>
    <w:p w14:paraId="298189AD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г) проводит анализ реализации проектов (программ) по тематикам деятельности ЦУР Еврейской автономной области, а также предоставляет отчет о ходе их реализации;</w:t>
      </w:r>
    </w:p>
    <w:p w14:paraId="698B682B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д) разрабатывает сводные планы проектов (программ) по тематикам деятельности ЦУР Еврейской автономной области;</w:t>
      </w:r>
    </w:p>
    <w:p w14:paraId="24282DE9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е) согласовывает проекты паспортов проектов (программ) по отраслевым тематикам ЦУР Еврейской автономной области;</w:t>
      </w:r>
    </w:p>
    <w:p w14:paraId="347619E3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ж) утверждает отчеты о ходе реализации проектов (программ) по тематикам деятельности ЦУР Еврейской автономной области;</w:t>
      </w:r>
    </w:p>
    <w:p w14:paraId="31CBF5ED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з) обеспечивает сквозной мониторинг и анализ рисков проектов (программ) по тематикам деятельности ЦУР Еврейской автономной области, инициирует рассмотрение вопросов, требующих решений куратора;</w:t>
      </w:r>
    </w:p>
    <w:p w14:paraId="78A6647A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и) обеспечивает ежегодную актуализацию дорожной карты по созданию и функционированию ЦУР Еврейской автономной области;</w:t>
      </w:r>
    </w:p>
    <w:p w14:paraId="2269A54B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к) обеспечивает методическое сопровождение проектной и иной деятельности ЦУР Еврейской автономной области в соответствии с поставленными перед ним задачами;</w:t>
      </w:r>
    </w:p>
    <w:p w14:paraId="49F6E338" w14:textId="77777777" w:rsidR="00F1075C" w:rsidRDefault="00F1075C" w:rsidP="00F70264">
      <w:pPr>
        <w:widowControl w:val="0"/>
        <w:numPr>
          <w:ilvl w:val="0"/>
          <w:numId w:val="10"/>
        </w:numPr>
        <w:tabs>
          <w:tab w:val="left" w:pos="1273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руководители направлений ЦУР Еврейской автономной области – сотрудники обособленного подразделения АНО «Диалог Регионы» в Еврейской автономной области, отвечающие за работу по направлениям ЦУР Еврейской автономной области;</w:t>
      </w:r>
    </w:p>
    <w:p w14:paraId="1F77C54B" w14:textId="77777777" w:rsidR="00F1075C" w:rsidRDefault="00F1075C" w:rsidP="00F70264">
      <w:pPr>
        <w:widowControl w:val="0"/>
        <w:numPr>
          <w:ilvl w:val="0"/>
          <w:numId w:val="10"/>
        </w:numPr>
        <w:tabs>
          <w:tab w:val="left" w:pos="1241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ответственные за отраслевые блоки по тематикам – руководители (заместители руководителей) исполнительных органов государственной власти Еврейской автономной области, к компетенции которых относится деятельность в сфере жилищно-коммунального хозяйства, обращения с твердыми коммунальными отходами, энергетики, образования, здравоохранения, дорожного хозяйства, транспорта, социальной защиты:</w:t>
      </w:r>
    </w:p>
    <w:p w14:paraId="50D8A1F1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а) несут персональную ответственность за достижение показателей работы по направлениям деятельности в части отраслевой тематики;</w:t>
      </w:r>
    </w:p>
    <w:p w14:paraId="21C97045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б) обеспечивают организацию работы курируемого отраслевого блока;</w:t>
      </w:r>
    </w:p>
    <w:p w14:paraId="47E4D91D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в) обеспечивают представительство курируемого отраслевого блока в ЦУР Еврейской автономной области (количество прикомандированных должностных лиц по каждому отраслевому блоку определяется исходя из количества обращений);</w:t>
      </w:r>
    </w:p>
    <w:p w14:paraId="316A0367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г) обеспечивают реализацию задач ЦУР Еврейской автономной области в части курируемых отраслевых блоков;</w:t>
      </w:r>
    </w:p>
    <w:p w14:paraId="4B116667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д) обеспечивает синхронизацию работы курируемых отраслевых блоков с мероприятиями по цифровизации приоритетных отраслей экономики и социальной сферы в Еврейской автономной области с учетом соответствующих национальных программ (проектов), федеральных и региональных проектов, реализуемых в соответствии с указами Президента </w:t>
      </w:r>
      <w:r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РФ;</w:t>
      </w:r>
    </w:p>
    <w:p w14:paraId="75924B0A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е) обеспечивают разработку паспортов проектов (программ) по курируемым тематикам деятельности ЦУР Еврейской автономной области;</w:t>
      </w:r>
    </w:p>
    <w:p w14:paraId="0855C5BB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ж) обеспечивают подготовку отчетов о ходе реализации проектов (программ) по курируемым тематикам деятельности ЦУР Еврейской автономной области;</w:t>
      </w:r>
    </w:p>
    <w:p w14:paraId="5D8F5D97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з) представляют куратору предложения по составу рабочих и экспертных групп проектов (программ) по курируемым тематикам деятельности ЦУР Еврейской автономной области;</w:t>
      </w:r>
    </w:p>
    <w:p w14:paraId="60064EB5" w14:textId="77777777" w:rsidR="00F1075C" w:rsidRDefault="00F1075C" w:rsidP="00F70264">
      <w:pPr>
        <w:widowControl w:val="0"/>
        <w:numPr>
          <w:ilvl w:val="0"/>
          <w:numId w:val="10"/>
        </w:numPr>
        <w:tabs>
          <w:tab w:val="left" w:pos="1201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руководители отраслевых блоков по тематикам – должностные лица исполнительных органов государственной власти Еврейской автономной области, к компетенции которых относится деятельность в сфере жилищно-коммунального хозяйства, обращения с твердыми коммунальными отходами, энергетики, образования, здравоохранения, дорожного хозяйства, транспорта, социальной защиты;</w:t>
      </w:r>
    </w:p>
    <w:p w14:paraId="6D066253" w14:textId="77777777" w:rsidR="00F1075C" w:rsidRDefault="00F1075C" w:rsidP="00F70264">
      <w:pPr>
        <w:widowControl w:val="0"/>
        <w:numPr>
          <w:ilvl w:val="0"/>
          <w:numId w:val="10"/>
        </w:numPr>
        <w:tabs>
          <w:tab w:val="left" w:pos="1170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ответственный за работу с масс-медиа – начальник управления информационной политики аппарата губернатора и правительства Еврейской автономной области.</w:t>
      </w:r>
    </w:p>
    <w:p w14:paraId="28F6EB90" w14:textId="77777777" w:rsidR="00F1075C" w:rsidRDefault="00F1075C" w:rsidP="00F70264">
      <w:pPr>
        <w:pStyle w:val="a3"/>
        <w:widowControl w:val="0"/>
        <w:numPr>
          <w:ilvl w:val="0"/>
          <w:numId w:val="6"/>
        </w:numPr>
        <w:tabs>
          <w:tab w:val="left" w:pos="1418"/>
          <w:tab w:val="left" w:pos="3119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Деятельность ЦУР Еврейской автономной области</w:t>
      </w:r>
    </w:p>
    <w:p w14:paraId="23B7ABE3" w14:textId="77777777" w:rsidR="00F1075C" w:rsidRDefault="00F1075C" w:rsidP="00F70264">
      <w:pPr>
        <w:widowControl w:val="0"/>
        <w:numPr>
          <w:ilvl w:val="1"/>
          <w:numId w:val="11"/>
        </w:numPr>
        <w:tabs>
          <w:tab w:val="left" w:pos="1336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ЦУР Еврейской автономной области:</w:t>
      </w:r>
    </w:p>
    <w:p w14:paraId="5849DC42" w14:textId="77777777" w:rsidR="00F1075C" w:rsidRDefault="00F1075C" w:rsidP="00F70264">
      <w:pPr>
        <w:widowControl w:val="0"/>
        <w:numPr>
          <w:ilvl w:val="0"/>
          <w:numId w:val="12"/>
        </w:numPr>
        <w:tabs>
          <w:tab w:val="left" w:pos="1258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предоставляет по запросу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Минцифры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России любые материалы, относящиеся к созданию и функционированию ЦУР Еврейской автономной области;</w:t>
      </w:r>
    </w:p>
    <w:p w14:paraId="2493C40B" w14:textId="77777777" w:rsidR="00F1075C" w:rsidRDefault="00F1075C" w:rsidP="00F70264">
      <w:pPr>
        <w:widowControl w:val="0"/>
        <w:numPr>
          <w:ilvl w:val="0"/>
          <w:numId w:val="12"/>
        </w:numPr>
        <w:tabs>
          <w:tab w:val="left" w:pos="1258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предоставляет по запросу АНО «Диалог Регионы» аналитические и иные материалы о реализации проектов (программ) по тематикам деятельности ЦУР Еврейской автономной области;</w:t>
      </w:r>
    </w:p>
    <w:p w14:paraId="53D49B55" w14:textId="77777777" w:rsidR="00F1075C" w:rsidRDefault="00F1075C" w:rsidP="00F70264">
      <w:pPr>
        <w:widowControl w:val="0"/>
        <w:numPr>
          <w:ilvl w:val="0"/>
          <w:numId w:val="12"/>
        </w:numPr>
        <w:tabs>
          <w:tab w:val="left" w:pos="1165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осуществляет проверку и свод информации о реализации мероприятий по тематикам деятельности ЦУР Еврейской автономной области;</w:t>
      </w:r>
    </w:p>
    <w:p w14:paraId="1E57F4B5" w14:textId="77777777" w:rsidR="00F1075C" w:rsidRDefault="00F1075C" w:rsidP="00F70264">
      <w:pPr>
        <w:widowControl w:val="0"/>
        <w:numPr>
          <w:ilvl w:val="0"/>
          <w:numId w:val="12"/>
        </w:numPr>
        <w:tabs>
          <w:tab w:val="left" w:pos="1154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обеспечивает рейтингование исполнительных органов государственной власти Еврейской автономной области и органов местного самоуправления муниципальных образований в Еврейской автономной области по количеству, качеству, скорости и полноте реагирования на обращения и сообщения (жалобы) жителей Еврейской автономной области по всем видам обратной связи;</w:t>
      </w:r>
    </w:p>
    <w:p w14:paraId="2F537BA7" w14:textId="77777777" w:rsidR="00F1075C" w:rsidRDefault="00F1075C" w:rsidP="00F70264">
      <w:pPr>
        <w:widowControl w:val="0"/>
        <w:numPr>
          <w:ilvl w:val="0"/>
          <w:numId w:val="12"/>
        </w:numPr>
        <w:tabs>
          <w:tab w:val="left" w:pos="1203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обеспечивает создание межведомственных и отраслевых механизмов ускоренного решения проблем по тематикам обращений и сообщений (жалоб) жителей Еврейской автономной области;</w:t>
      </w:r>
    </w:p>
    <w:p w14:paraId="30BB7C7A" w14:textId="77777777" w:rsidR="00F1075C" w:rsidRDefault="00F1075C" w:rsidP="00F70264">
      <w:pPr>
        <w:widowControl w:val="0"/>
        <w:numPr>
          <w:ilvl w:val="0"/>
          <w:numId w:val="12"/>
        </w:numPr>
        <w:tabs>
          <w:tab w:val="left" w:pos="1203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обеспечивает создание межведомственных и отраслевых механизмов устранения первопричин обращений и сообщений (жалоб) жителей Еврейской автономной области по отраслевым блокам по тематикам деятельности ЦУР Еврейской автономной области;</w:t>
      </w:r>
    </w:p>
    <w:p w14:paraId="23A320C0" w14:textId="77777777" w:rsidR="00F1075C" w:rsidRDefault="00F1075C" w:rsidP="00F70264">
      <w:pPr>
        <w:widowControl w:val="0"/>
        <w:numPr>
          <w:ilvl w:val="0"/>
          <w:numId w:val="12"/>
        </w:numPr>
        <w:tabs>
          <w:tab w:val="left" w:pos="1501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участвует в контрольных мероприятиях, организованных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Минцифры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России, АНО «Диалог Регионы», управлением по организации проектной деятельности правительства Еврейской автономной области, в отношении </w:t>
      </w:r>
      <w:r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проектов (программ) по тематикам деятельности ЦУР Еврейской автономной области;</w:t>
      </w:r>
    </w:p>
    <w:p w14:paraId="442C23B7" w14:textId="77777777" w:rsidR="00F1075C" w:rsidRDefault="00F1075C" w:rsidP="00F70264">
      <w:pPr>
        <w:widowControl w:val="0"/>
        <w:numPr>
          <w:ilvl w:val="0"/>
          <w:numId w:val="12"/>
        </w:numPr>
        <w:tabs>
          <w:tab w:val="left" w:pos="1294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обеспечивает учет уровня занятости по отраслевым блокам по тематикам деятельности ЦУР Еврейской автономной области, подготавливает предложения по усилению его кадрового состава;</w:t>
      </w:r>
    </w:p>
    <w:p w14:paraId="6C6305A2" w14:textId="77777777" w:rsidR="00F1075C" w:rsidRDefault="00F1075C" w:rsidP="00F70264">
      <w:pPr>
        <w:widowControl w:val="0"/>
        <w:numPr>
          <w:ilvl w:val="0"/>
          <w:numId w:val="12"/>
        </w:numPr>
        <w:tabs>
          <w:tab w:val="left" w:pos="1164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осуществляет оценку обязательных показателей работы ответственных за отраслевые блоки по тематикам деятельности ЦУР Еврейской автономной области, осуществляет свод и проверку данных по итогам оценки;</w:t>
      </w:r>
    </w:p>
    <w:p w14:paraId="2DDC161B" w14:textId="77777777" w:rsidR="00F1075C" w:rsidRDefault="00F1075C" w:rsidP="00F70264">
      <w:pPr>
        <w:widowControl w:val="0"/>
        <w:numPr>
          <w:ilvl w:val="0"/>
          <w:numId w:val="12"/>
        </w:numPr>
        <w:tabs>
          <w:tab w:val="left" w:pos="1308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выполняет иные функции, предусмотренные настоящим Положением и иными правовыми актами Российской Федерации и Еврейской автономной области в сфере проектной деятельности.</w:t>
      </w:r>
    </w:p>
    <w:p w14:paraId="6F48E631" w14:textId="77777777" w:rsidR="00F1075C" w:rsidRDefault="00F1075C" w:rsidP="00F70264">
      <w:pPr>
        <w:widowControl w:val="0"/>
        <w:numPr>
          <w:ilvl w:val="1"/>
          <w:numId w:val="11"/>
        </w:numPr>
        <w:tabs>
          <w:tab w:val="left" w:pos="1638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Формирование, согласование (одобрение), утверждение и представление информации и документов, разрабатываемых при создании и функционировании ЦУР Еврейской автономной области, осуществляются с использованием портала ЦУР.</w:t>
      </w:r>
    </w:p>
    <w:p w14:paraId="5AB3E494" w14:textId="77777777" w:rsidR="00F1075C" w:rsidRDefault="00F1075C" w:rsidP="00F70264">
      <w:pPr>
        <w:widowControl w:val="0"/>
        <w:numPr>
          <w:ilvl w:val="1"/>
          <w:numId w:val="11"/>
        </w:numPr>
        <w:tabs>
          <w:tab w:val="left" w:pos="1470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Информация, размещаемая на портале ЦУР, приравнивается к официальному письму, отчету, направленным по каналам межведомственного электронного взаимодействия.</w:t>
      </w:r>
    </w:p>
    <w:p w14:paraId="4254E87E" w14:textId="77777777" w:rsidR="00F1075C" w:rsidRDefault="00F1075C" w:rsidP="00F70264">
      <w:pPr>
        <w:widowControl w:val="0"/>
        <w:numPr>
          <w:ilvl w:val="1"/>
          <w:numId w:val="11"/>
        </w:numPr>
        <w:tabs>
          <w:tab w:val="left" w:pos="1365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Перечень региональных проблем для работы ЦУР Еврейской автономной области формируется на основании данных информационно-аналитической системы для поддержки принятия управленческих решений «BI: ЦУР РФ» (ИАС «BI: ЦУР РФ»), а также показателей выполнения национальных программ (проектов), федеральных и региональных проектов, реализуемых в соответствии с указами Президента РФ.</w:t>
      </w:r>
    </w:p>
    <w:p w14:paraId="4E6804BC" w14:textId="77777777" w:rsidR="00F1075C" w:rsidRDefault="00F1075C" w:rsidP="00F70264">
      <w:pPr>
        <w:tabs>
          <w:tab w:val="left" w:pos="1592"/>
        </w:tabs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5. Определение категорий региональных проблем для работы ЦУР</w:t>
      </w:r>
    </w:p>
    <w:p w14:paraId="078A8DC5" w14:textId="77777777" w:rsidR="00F1075C" w:rsidRDefault="00F1075C" w:rsidP="00F7026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Еврейской автономной области</w:t>
      </w:r>
    </w:p>
    <w:p w14:paraId="696D8080" w14:textId="77777777" w:rsidR="00F1075C" w:rsidRDefault="00F1075C" w:rsidP="00F70264">
      <w:pPr>
        <w:widowControl w:val="0"/>
        <w:numPr>
          <w:ilvl w:val="1"/>
          <w:numId w:val="13"/>
        </w:numPr>
        <w:tabs>
          <w:tab w:val="left" w:pos="1319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Состав категорий региональных проблем для работы ЦУР Еврейской автономной области формируется на основе данных ИАС «BI: ЦУР РФ». Категории региональных проблем для работы ЦУР Еврейской автономной области определяются по каждому отраслевому блоку в количестве не менее трех.</w:t>
      </w:r>
    </w:p>
    <w:p w14:paraId="28E7A8B6" w14:textId="77777777" w:rsidR="00F1075C" w:rsidRDefault="00F1075C" w:rsidP="00F70264">
      <w:pPr>
        <w:widowControl w:val="0"/>
        <w:numPr>
          <w:ilvl w:val="1"/>
          <w:numId w:val="13"/>
        </w:numPr>
        <w:tabs>
          <w:tab w:val="left" w:pos="1414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В случае, если в соответствии с данными ИАС «BI: ЦУР РФ» в приоритет попадает категория «прочие по направлению», производится декомпозиция конкретных проблем и определяются наиболее значимые из них.</w:t>
      </w:r>
    </w:p>
    <w:p w14:paraId="5A400B68" w14:textId="77777777" w:rsidR="00F1075C" w:rsidRDefault="00F1075C" w:rsidP="00F70264">
      <w:pPr>
        <w:widowControl w:val="0"/>
        <w:numPr>
          <w:ilvl w:val="1"/>
          <w:numId w:val="13"/>
        </w:numPr>
        <w:tabs>
          <w:tab w:val="left" w:pos="1555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По каждой из категорий обеспечивается выполнение целевых показателей.</w:t>
      </w:r>
    </w:p>
    <w:p w14:paraId="660284F2" w14:textId="77777777" w:rsidR="00F1075C" w:rsidRDefault="00F1075C" w:rsidP="00F70264">
      <w:pPr>
        <w:widowControl w:val="0"/>
        <w:numPr>
          <w:ilvl w:val="1"/>
          <w:numId w:val="13"/>
        </w:numPr>
        <w:tabs>
          <w:tab w:val="left" w:pos="1555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По решению куратора могут быть установлены дополнительные показатели, планируемые к достижению в рамках работы ЦУР Еврейской автономной области по каждому году в период 2020–2024 годов, исходя из необходимости и достаточности для достижения результатов федерального (регионального) проекта.</w:t>
      </w:r>
    </w:p>
    <w:p w14:paraId="09B334E6" w14:textId="77777777" w:rsidR="00F1075C" w:rsidRDefault="00F1075C" w:rsidP="00F70264">
      <w:pPr>
        <w:widowControl w:val="0"/>
        <w:numPr>
          <w:ilvl w:val="1"/>
          <w:numId w:val="13"/>
        </w:numPr>
        <w:tabs>
          <w:tab w:val="left" w:pos="1555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Дополнительные показатели указываются в формулировках соответствующего результата федерального (регионального) проекта, на </w:t>
      </w:r>
      <w:r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достижение которого они направлены. По каждому дополнительному показателю приводятся: срок достижения результата, качественные и количественные характеристики, а также иные требования, предъявляемые к результату, в целях однозначного определения его достижения. При этом формулировка качественных и количественных характеристик должна уточнять дополнительный показатель и не дублировать его.</w:t>
      </w:r>
    </w:p>
    <w:p w14:paraId="1E79496E" w14:textId="6D38EBB0" w:rsidR="001E7BB4" w:rsidRPr="00F70264" w:rsidRDefault="00F1075C" w:rsidP="00F70264">
      <w:pPr>
        <w:widowControl w:val="0"/>
        <w:numPr>
          <w:ilvl w:val="1"/>
          <w:numId w:val="13"/>
        </w:numPr>
        <w:tabs>
          <w:tab w:val="left" w:pos="1555"/>
        </w:tabs>
        <w:autoSpaceDE w:val="0"/>
        <w:autoSpaceDN w:val="0"/>
        <w:ind w:firstLine="709"/>
        <w:jc w:val="both"/>
        <w:rPr>
          <w:lang w:val="ru-RU"/>
        </w:rPr>
      </w:pPr>
      <w:r w:rsidRPr="00F70264">
        <w:rPr>
          <w:rFonts w:ascii="Times New Roman" w:eastAsia="Times New Roman" w:hAnsi="Times New Roman"/>
          <w:sz w:val="28"/>
          <w:szCs w:val="28"/>
          <w:lang w:val="ru-RU"/>
        </w:rPr>
        <w:t>При формировании дополнительных показателей обеспечивается взаимосвязь характеристик и сроков их достижения с характеристиками и сроками достижения основных показателей работы ЦУР Еврейской автономной области.</w:t>
      </w:r>
      <w:bookmarkStart w:id="0" w:name="_GoBack"/>
      <w:bookmarkEnd w:id="0"/>
    </w:p>
    <w:sectPr w:rsidR="001E7BB4" w:rsidRPr="00F7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33E"/>
    <w:multiLevelType w:val="hybridMultilevel"/>
    <w:tmpl w:val="CD606AE0"/>
    <w:lvl w:ilvl="0" w:tplc="25B0423E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DCCD62">
      <w:numFmt w:val="bullet"/>
      <w:lvlText w:val="•"/>
      <w:lvlJc w:val="left"/>
      <w:pPr>
        <w:ind w:left="1118" w:hanging="412"/>
      </w:pPr>
      <w:rPr>
        <w:lang w:val="ru-RU" w:eastAsia="en-US" w:bidi="ar-SA"/>
      </w:rPr>
    </w:lvl>
    <w:lvl w:ilvl="2" w:tplc="C40EFC68">
      <w:numFmt w:val="bullet"/>
      <w:lvlText w:val="•"/>
      <w:lvlJc w:val="left"/>
      <w:pPr>
        <w:ind w:left="2097" w:hanging="412"/>
      </w:pPr>
      <w:rPr>
        <w:lang w:val="ru-RU" w:eastAsia="en-US" w:bidi="ar-SA"/>
      </w:rPr>
    </w:lvl>
    <w:lvl w:ilvl="3" w:tplc="CEB0BA6E">
      <w:numFmt w:val="bullet"/>
      <w:lvlText w:val="•"/>
      <w:lvlJc w:val="left"/>
      <w:pPr>
        <w:ind w:left="3075" w:hanging="412"/>
      </w:pPr>
      <w:rPr>
        <w:lang w:val="ru-RU" w:eastAsia="en-US" w:bidi="ar-SA"/>
      </w:rPr>
    </w:lvl>
    <w:lvl w:ilvl="4" w:tplc="AE9C0C5E">
      <w:numFmt w:val="bullet"/>
      <w:lvlText w:val="•"/>
      <w:lvlJc w:val="left"/>
      <w:pPr>
        <w:ind w:left="4054" w:hanging="412"/>
      </w:pPr>
      <w:rPr>
        <w:lang w:val="ru-RU" w:eastAsia="en-US" w:bidi="ar-SA"/>
      </w:rPr>
    </w:lvl>
    <w:lvl w:ilvl="5" w:tplc="EFD43994">
      <w:numFmt w:val="bullet"/>
      <w:lvlText w:val="•"/>
      <w:lvlJc w:val="left"/>
      <w:pPr>
        <w:ind w:left="5033" w:hanging="412"/>
      </w:pPr>
      <w:rPr>
        <w:lang w:val="ru-RU" w:eastAsia="en-US" w:bidi="ar-SA"/>
      </w:rPr>
    </w:lvl>
    <w:lvl w:ilvl="6" w:tplc="2C26262C">
      <w:numFmt w:val="bullet"/>
      <w:lvlText w:val="•"/>
      <w:lvlJc w:val="left"/>
      <w:pPr>
        <w:ind w:left="6011" w:hanging="412"/>
      </w:pPr>
      <w:rPr>
        <w:lang w:val="ru-RU" w:eastAsia="en-US" w:bidi="ar-SA"/>
      </w:rPr>
    </w:lvl>
    <w:lvl w:ilvl="7" w:tplc="CB5067C6">
      <w:numFmt w:val="bullet"/>
      <w:lvlText w:val="•"/>
      <w:lvlJc w:val="left"/>
      <w:pPr>
        <w:ind w:left="6990" w:hanging="412"/>
      </w:pPr>
      <w:rPr>
        <w:lang w:val="ru-RU" w:eastAsia="en-US" w:bidi="ar-SA"/>
      </w:rPr>
    </w:lvl>
    <w:lvl w:ilvl="8" w:tplc="B2B664E4">
      <w:numFmt w:val="bullet"/>
      <w:lvlText w:val="•"/>
      <w:lvlJc w:val="left"/>
      <w:pPr>
        <w:ind w:left="7968" w:hanging="412"/>
      </w:pPr>
      <w:rPr>
        <w:lang w:val="ru-RU" w:eastAsia="en-US" w:bidi="ar-SA"/>
      </w:rPr>
    </w:lvl>
  </w:abstractNum>
  <w:abstractNum w:abstractNumId="1">
    <w:nsid w:val="039F220B"/>
    <w:multiLevelType w:val="hybridMultilevel"/>
    <w:tmpl w:val="EB08528C"/>
    <w:lvl w:ilvl="0" w:tplc="9DDC7A5E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E1D07408">
      <w:numFmt w:val="bullet"/>
      <w:lvlText w:val="•"/>
      <w:lvlJc w:val="left"/>
      <w:pPr>
        <w:ind w:left="2018" w:hanging="304"/>
      </w:pPr>
      <w:rPr>
        <w:lang w:val="ru-RU" w:eastAsia="en-US" w:bidi="ar-SA"/>
      </w:rPr>
    </w:lvl>
    <w:lvl w:ilvl="2" w:tplc="CD1A1888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 w:tplc="7BDC3EDA">
      <w:numFmt w:val="bullet"/>
      <w:lvlText w:val="•"/>
      <w:lvlJc w:val="left"/>
      <w:pPr>
        <w:ind w:left="3775" w:hanging="304"/>
      </w:pPr>
      <w:rPr>
        <w:lang w:val="ru-RU" w:eastAsia="en-US" w:bidi="ar-SA"/>
      </w:rPr>
    </w:lvl>
    <w:lvl w:ilvl="4" w:tplc="9BFA4026">
      <w:numFmt w:val="bullet"/>
      <w:lvlText w:val="•"/>
      <w:lvlJc w:val="left"/>
      <w:pPr>
        <w:ind w:left="4654" w:hanging="304"/>
      </w:pPr>
      <w:rPr>
        <w:lang w:val="ru-RU" w:eastAsia="en-US" w:bidi="ar-SA"/>
      </w:rPr>
    </w:lvl>
    <w:lvl w:ilvl="5" w:tplc="8352422E">
      <w:numFmt w:val="bullet"/>
      <w:lvlText w:val="•"/>
      <w:lvlJc w:val="left"/>
      <w:pPr>
        <w:ind w:left="5533" w:hanging="304"/>
      </w:pPr>
      <w:rPr>
        <w:lang w:val="ru-RU" w:eastAsia="en-US" w:bidi="ar-SA"/>
      </w:rPr>
    </w:lvl>
    <w:lvl w:ilvl="6" w:tplc="62E446FC">
      <w:numFmt w:val="bullet"/>
      <w:lvlText w:val="•"/>
      <w:lvlJc w:val="left"/>
      <w:pPr>
        <w:ind w:left="6411" w:hanging="304"/>
      </w:pPr>
      <w:rPr>
        <w:lang w:val="ru-RU" w:eastAsia="en-US" w:bidi="ar-SA"/>
      </w:rPr>
    </w:lvl>
    <w:lvl w:ilvl="7" w:tplc="7F069750">
      <w:numFmt w:val="bullet"/>
      <w:lvlText w:val="•"/>
      <w:lvlJc w:val="left"/>
      <w:pPr>
        <w:ind w:left="7290" w:hanging="304"/>
      </w:pPr>
      <w:rPr>
        <w:lang w:val="ru-RU" w:eastAsia="en-US" w:bidi="ar-SA"/>
      </w:rPr>
    </w:lvl>
    <w:lvl w:ilvl="8" w:tplc="6A90B75A">
      <w:numFmt w:val="bullet"/>
      <w:lvlText w:val="•"/>
      <w:lvlJc w:val="left"/>
      <w:pPr>
        <w:ind w:left="8168" w:hanging="304"/>
      </w:pPr>
      <w:rPr>
        <w:lang w:val="ru-RU" w:eastAsia="en-US" w:bidi="ar-SA"/>
      </w:rPr>
    </w:lvl>
  </w:abstractNum>
  <w:abstractNum w:abstractNumId="2">
    <w:nsid w:val="05941E2D"/>
    <w:multiLevelType w:val="multilevel"/>
    <w:tmpl w:val="57F0238E"/>
    <w:lvl w:ilvl="0">
      <w:start w:val="4"/>
      <w:numFmt w:val="decimal"/>
      <w:lvlText w:val="%1"/>
      <w:lvlJc w:val="left"/>
      <w:pPr>
        <w:ind w:left="1336" w:hanging="490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490"/>
      </w:pPr>
      <w:rPr>
        <w:rFonts w:hint="default"/>
        <w:lang w:val="ru-RU" w:eastAsia="en-US" w:bidi="ar-SA"/>
      </w:rPr>
    </w:lvl>
  </w:abstractNum>
  <w:abstractNum w:abstractNumId="3">
    <w:nsid w:val="08C8068C"/>
    <w:multiLevelType w:val="hybridMultilevel"/>
    <w:tmpl w:val="E1FC161E"/>
    <w:lvl w:ilvl="0" w:tplc="74F41952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284AE2">
      <w:numFmt w:val="bullet"/>
      <w:lvlText w:val="•"/>
      <w:lvlJc w:val="left"/>
      <w:pPr>
        <w:ind w:left="1118" w:hanging="317"/>
      </w:pPr>
      <w:rPr>
        <w:lang w:val="ru-RU" w:eastAsia="en-US" w:bidi="ar-SA"/>
      </w:rPr>
    </w:lvl>
    <w:lvl w:ilvl="2" w:tplc="398E556C">
      <w:numFmt w:val="bullet"/>
      <w:lvlText w:val="•"/>
      <w:lvlJc w:val="left"/>
      <w:pPr>
        <w:ind w:left="2097" w:hanging="317"/>
      </w:pPr>
      <w:rPr>
        <w:lang w:val="ru-RU" w:eastAsia="en-US" w:bidi="ar-SA"/>
      </w:rPr>
    </w:lvl>
    <w:lvl w:ilvl="3" w:tplc="9508BF1E">
      <w:numFmt w:val="bullet"/>
      <w:lvlText w:val="•"/>
      <w:lvlJc w:val="left"/>
      <w:pPr>
        <w:ind w:left="3075" w:hanging="317"/>
      </w:pPr>
      <w:rPr>
        <w:lang w:val="ru-RU" w:eastAsia="en-US" w:bidi="ar-SA"/>
      </w:rPr>
    </w:lvl>
    <w:lvl w:ilvl="4" w:tplc="75629280">
      <w:numFmt w:val="bullet"/>
      <w:lvlText w:val="•"/>
      <w:lvlJc w:val="left"/>
      <w:pPr>
        <w:ind w:left="4054" w:hanging="317"/>
      </w:pPr>
      <w:rPr>
        <w:lang w:val="ru-RU" w:eastAsia="en-US" w:bidi="ar-SA"/>
      </w:rPr>
    </w:lvl>
    <w:lvl w:ilvl="5" w:tplc="D2C0BD26">
      <w:numFmt w:val="bullet"/>
      <w:lvlText w:val="•"/>
      <w:lvlJc w:val="left"/>
      <w:pPr>
        <w:ind w:left="5033" w:hanging="317"/>
      </w:pPr>
      <w:rPr>
        <w:lang w:val="ru-RU" w:eastAsia="en-US" w:bidi="ar-SA"/>
      </w:rPr>
    </w:lvl>
    <w:lvl w:ilvl="6" w:tplc="0F1E5DB6">
      <w:numFmt w:val="bullet"/>
      <w:lvlText w:val="•"/>
      <w:lvlJc w:val="left"/>
      <w:pPr>
        <w:ind w:left="6011" w:hanging="317"/>
      </w:pPr>
      <w:rPr>
        <w:lang w:val="ru-RU" w:eastAsia="en-US" w:bidi="ar-SA"/>
      </w:rPr>
    </w:lvl>
    <w:lvl w:ilvl="7" w:tplc="8E1C682A">
      <w:numFmt w:val="bullet"/>
      <w:lvlText w:val="•"/>
      <w:lvlJc w:val="left"/>
      <w:pPr>
        <w:ind w:left="6990" w:hanging="317"/>
      </w:pPr>
      <w:rPr>
        <w:lang w:val="ru-RU" w:eastAsia="en-US" w:bidi="ar-SA"/>
      </w:rPr>
    </w:lvl>
    <w:lvl w:ilvl="8" w:tplc="6B74CA1E">
      <w:numFmt w:val="bullet"/>
      <w:lvlText w:val="•"/>
      <w:lvlJc w:val="left"/>
      <w:pPr>
        <w:ind w:left="7968" w:hanging="317"/>
      </w:pPr>
      <w:rPr>
        <w:lang w:val="ru-RU" w:eastAsia="en-US" w:bidi="ar-SA"/>
      </w:rPr>
    </w:lvl>
  </w:abstractNum>
  <w:abstractNum w:abstractNumId="4">
    <w:nsid w:val="11F51E22"/>
    <w:multiLevelType w:val="multilevel"/>
    <w:tmpl w:val="30E87E8C"/>
    <w:lvl w:ilvl="0">
      <w:start w:val="2"/>
      <w:numFmt w:val="decimal"/>
      <w:lvlText w:val="%1"/>
      <w:lvlJc w:val="left"/>
      <w:pPr>
        <w:ind w:left="138" w:hanging="475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475"/>
      </w:pPr>
      <w:rPr>
        <w:rFonts w:hint="default"/>
        <w:lang w:val="ru-RU" w:eastAsia="en-US" w:bidi="ar-SA"/>
      </w:rPr>
    </w:lvl>
  </w:abstractNum>
  <w:abstractNum w:abstractNumId="5">
    <w:nsid w:val="29BC5A21"/>
    <w:multiLevelType w:val="hybridMultilevel"/>
    <w:tmpl w:val="8F2ABE12"/>
    <w:lvl w:ilvl="0" w:tplc="1BEC9102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07A6B464">
      <w:numFmt w:val="bullet"/>
      <w:lvlText w:val="•"/>
      <w:lvlJc w:val="left"/>
      <w:pPr>
        <w:ind w:left="2018" w:hanging="304"/>
      </w:pPr>
      <w:rPr>
        <w:lang w:val="ru-RU" w:eastAsia="en-US" w:bidi="ar-SA"/>
      </w:rPr>
    </w:lvl>
    <w:lvl w:ilvl="2" w:tplc="163ED0A0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 w:tplc="3BB88792">
      <w:numFmt w:val="bullet"/>
      <w:lvlText w:val="•"/>
      <w:lvlJc w:val="left"/>
      <w:pPr>
        <w:ind w:left="3775" w:hanging="304"/>
      </w:pPr>
      <w:rPr>
        <w:lang w:val="ru-RU" w:eastAsia="en-US" w:bidi="ar-SA"/>
      </w:rPr>
    </w:lvl>
    <w:lvl w:ilvl="4" w:tplc="6650798C">
      <w:numFmt w:val="bullet"/>
      <w:lvlText w:val="•"/>
      <w:lvlJc w:val="left"/>
      <w:pPr>
        <w:ind w:left="4654" w:hanging="304"/>
      </w:pPr>
      <w:rPr>
        <w:lang w:val="ru-RU" w:eastAsia="en-US" w:bidi="ar-SA"/>
      </w:rPr>
    </w:lvl>
    <w:lvl w:ilvl="5" w:tplc="6DA27542">
      <w:numFmt w:val="bullet"/>
      <w:lvlText w:val="•"/>
      <w:lvlJc w:val="left"/>
      <w:pPr>
        <w:ind w:left="5533" w:hanging="304"/>
      </w:pPr>
      <w:rPr>
        <w:lang w:val="ru-RU" w:eastAsia="en-US" w:bidi="ar-SA"/>
      </w:rPr>
    </w:lvl>
    <w:lvl w:ilvl="6" w:tplc="C6403FAA">
      <w:numFmt w:val="bullet"/>
      <w:lvlText w:val="•"/>
      <w:lvlJc w:val="left"/>
      <w:pPr>
        <w:ind w:left="6411" w:hanging="304"/>
      </w:pPr>
      <w:rPr>
        <w:lang w:val="ru-RU" w:eastAsia="en-US" w:bidi="ar-SA"/>
      </w:rPr>
    </w:lvl>
    <w:lvl w:ilvl="7" w:tplc="D8C24D40">
      <w:numFmt w:val="bullet"/>
      <w:lvlText w:val="•"/>
      <w:lvlJc w:val="left"/>
      <w:pPr>
        <w:ind w:left="7290" w:hanging="304"/>
      </w:pPr>
      <w:rPr>
        <w:lang w:val="ru-RU" w:eastAsia="en-US" w:bidi="ar-SA"/>
      </w:rPr>
    </w:lvl>
    <w:lvl w:ilvl="8" w:tplc="070A84B8">
      <w:numFmt w:val="bullet"/>
      <w:lvlText w:val="•"/>
      <w:lvlJc w:val="left"/>
      <w:pPr>
        <w:ind w:left="8168" w:hanging="304"/>
      </w:pPr>
      <w:rPr>
        <w:lang w:val="ru-RU" w:eastAsia="en-US" w:bidi="ar-SA"/>
      </w:rPr>
    </w:lvl>
  </w:abstractNum>
  <w:abstractNum w:abstractNumId="6">
    <w:nsid w:val="310E2624"/>
    <w:multiLevelType w:val="multilevel"/>
    <w:tmpl w:val="156C526E"/>
    <w:lvl w:ilvl="0">
      <w:start w:val="5"/>
      <w:numFmt w:val="decimal"/>
      <w:lvlText w:val="%1"/>
      <w:lvlJc w:val="left"/>
      <w:pPr>
        <w:ind w:left="138" w:hanging="473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473"/>
      </w:pPr>
      <w:rPr>
        <w:rFonts w:hint="default"/>
        <w:lang w:val="ru-RU" w:eastAsia="en-US" w:bidi="ar-SA"/>
      </w:rPr>
    </w:lvl>
  </w:abstractNum>
  <w:abstractNum w:abstractNumId="7">
    <w:nsid w:val="320C2A29"/>
    <w:multiLevelType w:val="hybridMultilevel"/>
    <w:tmpl w:val="E31AE36E"/>
    <w:lvl w:ilvl="0" w:tplc="80BAFA74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B46C174E">
      <w:start w:val="1"/>
      <w:numFmt w:val="upperRoman"/>
      <w:lvlText w:val="%2."/>
      <w:lvlJc w:val="left"/>
      <w:pPr>
        <w:ind w:left="3911" w:hanging="23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 w:tplc="5DB0925C">
      <w:numFmt w:val="bullet"/>
      <w:lvlText w:val="•"/>
      <w:lvlJc w:val="left"/>
      <w:pPr>
        <w:ind w:left="4587" w:hanging="234"/>
      </w:pPr>
      <w:rPr>
        <w:lang w:val="ru-RU" w:eastAsia="en-US" w:bidi="ar-SA"/>
      </w:rPr>
    </w:lvl>
    <w:lvl w:ilvl="3" w:tplc="7D4E8E58">
      <w:numFmt w:val="bullet"/>
      <w:lvlText w:val="•"/>
      <w:lvlJc w:val="left"/>
      <w:pPr>
        <w:ind w:left="5254" w:hanging="234"/>
      </w:pPr>
      <w:rPr>
        <w:lang w:val="ru-RU" w:eastAsia="en-US" w:bidi="ar-SA"/>
      </w:rPr>
    </w:lvl>
    <w:lvl w:ilvl="4" w:tplc="44BA0DE2">
      <w:numFmt w:val="bullet"/>
      <w:lvlText w:val="•"/>
      <w:lvlJc w:val="left"/>
      <w:pPr>
        <w:ind w:left="5922" w:hanging="234"/>
      </w:pPr>
      <w:rPr>
        <w:lang w:val="ru-RU" w:eastAsia="en-US" w:bidi="ar-SA"/>
      </w:rPr>
    </w:lvl>
    <w:lvl w:ilvl="5" w:tplc="D2B86EE6">
      <w:numFmt w:val="bullet"/>
      <w:lvlText w:val="•"/>
      <w:lvlJc w:val="left"/>
      <w:pPr>
        <w:ind w:left="6589" w:hanging="234"/>
      </w:pPr>
      <w:rPr>
        <w:lang w:val="ru-RU" w:eastAsia="en-US" w:bidi="ar-SA"/>
      </w:rPr>
    </w:lvl>
    <w:lvl w:ilvl="6" w:tplc="C95E982E">
      <w:numFmt w:val="bullet"/>
      <w:lvlText w:val="•"/>
      <w:lvlJc w:val="left"/>
      <w:pPr>
        <w:ind w:left="7256" w:hanging="234"/>
      </w:pPr>
      <w:rPr>
        <w:lang w:val="ru-RU" w:eastAsia="en-US" w:bidi="ar-SA"/>
      </w:rPr>
    </w:lvl>
    <w:lvl w:ilvl="7" w:tplc="96EC4342">
      <w:numFmt w:val="bullet"/>
      <w:lvlText w:val="•"/>
      <w:lvlJc w:val="left"/>
      <w:pPr>
        <w:ind w:left="7924" w:hanging="234"/>
      </w:pPr>
      <w:rPr>
        <w:lang w:val="ru-RU" w:eastAsia="en-US" w:bidi="ar-SA"/>
      </w:rPr>
    </w:lvl>
    <w:lvl w:ilvl="8" w:tplc="861685EC">
      <w:numFmt w:val="bullet"/>
      <w:lvlText w:val="•"/>
      <w:lvlJc w:val="left"/>
      <w:pPr>
        <w:ind w:left="8591" w:hanging="234"/>
      </w:pPr>
      <w:rPr>
        <w:lang w:val="ru-RU" w:eastAsia="en-US" w:bidi="ar-SA"/>
      </w:rPr>
    </w:lvl>
  </w:abstractNum>
  <w:abstractNum w:abstractNumId="8">
    <w:nsid w:val="4087380B"/>
    <w:multiLevelType w:val="multilevel"/>
    <w:tmpl w:val="CEAA0EDE"/>
    <w:lvl w:ilvl="0">
      <w:start w:val="1"/>
      <w:numFmt w:val="decimal"/>
      <w:lvlText w:val="%1"/>
      <w:lvlJc w:val="left"/>
      <w:pPr>
        <w:ind w:left="138" w:hanging="645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6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645"/>
      </w:pPr>
      <w:rPr>
        <w:rFonts w:hint="default"/>
        <w:lang w:val="ru-RU" w:eastAsia="en-US" w:bidi="ar-SA"/>
      </w:rPr>
    </w:lvl>
  </w:abstractNum>
  <w:abstractNum w:abstractNumId="9">
    <w:nsid w:val="4B164B18"/>
    <w:multiLevelType w:val="hybridMultilevel"/>
    <w:tmpl w:val="9B8002E6"/>
    <w:lvl w:ilvl="0" w:tplc="A6627FF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9A6A1C">
      <w:numFmt w:val="bullet"/>
      <w:lvlText w:val="•"/>
      <w:lvlJc w:val="left"/>
      <w:pPr>
        <w:ind w:left="1118" w:hanging="303"/>
      </w:pPr>
      <w:rPr>
        <w:lang w:val="ru-RU" w:eastAsia="en-US" w:bidi="ar-SA"/>
      </w:rPr>
    </w:lvl>
    <w:lvl w:ilvl="2" w:tplc="4BE28D7E">
      <w:numFmt w:val="bullet"/>
      <w:lvlText w:val="•"/>
      <w:lvlJc w:val="left"/>
      <w:pPr>
        <w:ind w:left="2097" w:hanging="303"/>
      </w:pPr>
      <w:rPr>
        <w:lang w:val="ru-RU" w:eastAsia="en-US" w:bidi="ar-SA"/>
      </w:rPr>
    </w:lvl>
    <w:lvl w:ilvl="3" w:tplc="9AFC4560">
      <w:numFmt w:val="bullet"/>
      <w:lvlText w:val="•"/>
      <w:lvlJc w:val="left"/>
      <w:pPr>
        <w:ind w:left="3075" w:hanging="303"/>
      </w:pPr>
      <w:rPr>
        <w:lang w:val="ru-RU" w:eastAsia="en-US" w:bidi="ar-SA"/>
      </w:rPr>
    </w:lvl>
    <w:lvl w:ilvl="4" w:tplc="E78EF27E">
      <w:numFmt w:val="bullet"/>
      <w:lvlText w:val="•"/>
      <w:lvlJc w:val="left"/>
      <w:pPr>
        <w:ind w:left="4054" w:hanging="303"/>
      </w:pPr>
      <w:rPr>
        <w:lang w:val="ru-RU" w:eastAsia="en-US" w:bidi="ar-SA"/>
      </w:rPr>
    </w:lvl>
    <w:lvl w:ilvl="5" w:tplc="4C1E764E">
      <w:numFmt w:val="bullet"/>
      <w:lvlText w:val="•"/>
      <w:lvlJc w:val="left"/>
      <w:pPr>
        <w:ind w:left="5033" w:hanging="303"/>
      </w:pPr>
      <w:rPr>
        <w:lang w:val="ru-RU" w:eastAsia="en-US" w:bidi="ar-SA"/>
      </w:rPr>
    </w:lvl>
    <w:lvl w:ilvl="6" w:tplc="1BECB0DE">
      <w:numFmt w:val="bullet"/>
      <w:lvlText w:val="•"/>
      <w:lvlJc w:val="left"/>
      <w:pPr>
        <w:ind w:left="6011" w:hanging="303"/>
      </w:pPr>
      <w:rPr>
        <w:lang w:val="ru-RU" w:eastAsia="en-US" w:bidi="ar-SA"/>
      </w:rPr>
    </w:lvl>
    <w:lvl w:ilvl="7" w:tplc="A71E9A94">
      <w:numFmt w:val="bullet"/>
      <w:lvlText w:val="•"/>
      <w:lvlJc w:val="left"/>
      <w:pPr>
        <w:ind w:left="6990" w:hanging="303"/>
      </w:pPr>
      <w:rPr>
        <w:lang w:val="ru-RU" w:eastAsia="en-US" w:bidi="ar-SA"/>
      </w:rPr>
    </w:lvl>
    <w:lvl w:ilvl="8" w:tplc="9B3CD2A4">
      <w:numFmt w:val="bullet"/>
      <w:lvlText w:val="•"/>
      <w:lvlJc w:val="left"/>
      <w:pPr>
        <w:ind w:left="7968" w:hanging="303"/>
      </w:pPr>
      <w:rPr>
        <w:lang w:val="ru-RU" w:eastAsia="en-US" w:bidi="ar-SA"/>
      </w:rPr>
    </w:lvl>
  </w:abstractNum>
  <w:abstractNum w:abstractNumId="10">
    <w:nsid w:val="4CFF2618"/>
    <w:multiLevelType w:val="hybridMultilevel"/>
    <w:tmpl w:val="E11A1D00"/>
    <w:lvl w:ilvl="0" w:tplc="3B88566C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08B206">
      <w:numFmt w:val="bullet"/>
      <w:lvlText w:val="•"/>
      <w:lvlJc w:val="left"/>
      <w:pPr>
        <w:ind w:left="1118" w:hanging="552"/>
      </w:pPr>
      <w:rPr>
        <w:lang w:val="ru-RU" w:eastAsia="en-US" w:bidi="ar-SA"/>
      </w:rPr>
    </w:lvl>
    <w:lvl w:ilvl="2" w:tplc="37A66586">
      <w:numFmt w:val="bullet"/>
      <w:lvlText w:val="•"/>
      <w:lvlJc w:val="left"/>
      <w:pPr>
        <w:ind w:left="2097" w:hanging="552"/>
      </w:pPr>
      <w:rPr>
        <w:lang w:val="ru-RU" w:eastAsia="en-US" w:bidi="ar-SA"/>
      </w:rPr>
    </w:lvl>
    <w:lvl w:ilvl="3" w:tplc="42F04B64">
      <w:numFmt w:val="bullet"/>
      <w:lvlText w:val="•"/>
      <w:lvlJc w:val="left"/>
      <w:pPr>
        <w:ind w:left="3075" w:hanging="552"/>
      </w:pPr>
      <w:rPr>
        <w:lang w:val="ru-RU" w:eastAsia="en-US" w:bidi="ar-SA"/>
      </w:rPr>
    </w:lvl>
    <w:lvl w:ilvl="4" w:tplc="893C5904">
      <w:numFmt w:val="bullet"/>
      <w:lvlText w:val="•"/>
      <w:lvlJc w:val="left"/>
      <w:pPr>
        <w:ind w:left="4054" w:hanging="552"/>
      </w:pPr>
      <w:rPr>
        <w:lang w:val="ru-RU" w:eastAsia="en-US" w:bidi="ar-SA"/>
      </w:rPr>
    </w:lvl>
    <w:lvl w:ilvl="5" w:tplc="6ECE462C">
      <w:numFmt w:val="bullet"/>
      <w:lvlText w:val="•"/>
      <w:lvlJc w:val="left"/>
      <w:pPr>
        <w:ind w:left="5033" w:hanging="552"/>
      </w:pPr>
      <w:rPr>
        <w:lang w:val="ru-RU" w:eastAsia="en-US" w:bidi="ar-SA"/>
      </w:rPr>
    </w:lvl>
    <w:lvl w:ilvl="6" w:tplc="7922A2D0">
      <w:numFmt w:val="bullet"/>
      <w:lvlText w:val="•"/>
      <w:lvlJc w:val="left"/>
      <w:pPr>
        <w:ind w:left="6011" w:hanging="552"/>
      </w:pPr>
      <w:rPr>
        <w:lang w:val="ru-RU" w:eastAsia="en-US" w:bidi="ar-SA"/>
      </w:rPr>
    </w:lvl>
    <w:lvl w:ilvl="7" w:tplc="6EB2360C">
      <w:numFmt w:val="bullet"/>
      <w:lvlText w:val="•"/>
      <w:lvlJc w:val="left"/>
      <w:pPr>
        <w:ind w:left="6990" w:hanging="552"/>
      </w:pPr>
      <w:rPr>
        <w:lang w:val="ru-RU" w:eastAsia="en-US" w:bidi="ar-SA"/>
      </w:rPr>
    </w:lvl>
    <w:lvl w:ilvl="8" w:tplc="FB9886BC">
      <w:numFmt w:val="bullet"/>
      <w:lvlText w:val="•"/>
      <w:lvlJc w:val="left"/>
      <w:pPr>
        <w:ind w:left="7968" w:hanging="552"/>
      </w:pPr>
      <w:rPr>
        <w:lang w:val="ru-RU" w:eastAsia="en-US" w:bidi="ar-SA"/>
      </w:rPr>
    </w:lvl>
  </w:abstractNum>
  <w:abstractNum w:abstractNumId="11">
    <w:nsid w:val="548C4E6E"/>
    <w:multiLevelType w:val="hybridMultilevel"/>
    <w:tmpl w:val="1A8AA858"/>
    <w:lvl w:ilvl="0" w:tplc="A9406E4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D63AEDC8">
      <w:numFmt w:val="bullet"/>
      <w:lvlText w:val="•"/>
      <w:lvlJc w:val="left"/>
      <w:pPr>
        <w:ind w:left="2990" w:hanging="280"/>
      </w:pPr>
      <w:rPr>
        <w:lang w:val="ru-RU" w:eastAsia="en-US" w:bidi="ar-SA"/>
      </w:rPr>
    </w:lvl>
    <w:lvl w:ilvl="2" w:tplc="A3D259B8">
      <w:numFmt w:val="bullet"/>
      <w:lvlText w:val="•"/>
      <w:lvlJc w:val="left"/>
      <w:pPr>
        <w:ind w:left="3761" w:hanging="280"/>
      </w:pPr>
      <w:rPr>
        <w:lang w:val="ru-RU" w:eastAsia="en-US" w:bidi="ar-SA"/>
      </w:rPr>
    </w:lvl>
    <w:lvl w:ilvl="3" w:tplc="3A22A624">
      <w:numFmt w:val="bullet"/>
      <w:lvlText w:val="•"/>
      <w:lvlJc w:val="left"/>
      <w:pPr>
        <w:ind w:left="4531" w:hanging="280"/>
      </w:pPr>
      <w:rPr>
        <w:lang w:val="ru-RU" w:eastAsia="en-US" w:bidi="ar-SA"/>
      </w:rPr>
    </w:lvl>
    <w:lvl w:ilvl="4" w:tplc="4B4C3AB4">
      <w:numFmt w:val="bullet"/>
      <w:lvlText w:val="•"/>
      <w:lvlJc w:val="left"/>
      <w:pPr>
        <w:ind w:left="5302" w:hanging="280"/>
      </w:pPr>
      <w:rPr>
        <w:lang w:val="ru-RU" w:eastAsia="en-US" w:bidi="ar-SA"/>
      </w:rPr>
    </w:lvl>
    <w:lvl w:ilvl="5" w:tplc="8ED63AF4">
      <w:numFmt w:val="bullet"/>
      <w:lvlText w:val="•"/>
      <w:lvlJc w:val="left"/>
      <w:pPr>
        <w:ind w:left="6073" w:hanging="280"/>
      </w:pPr>
      <w:rPr>
        <w:lang w:val="ru-RU" w:eastAsia="en-US" w:bidi="ar-SA"/>
      </w:rPr>
    </w:lvl>
    <w:lvl w:ilvl="6" w:tplc="EEF6D268">
      <w:numFmt w:val="bullet"/>
      <w:lvlText w:val="•"/>
      <w:lvlJc w:val="left"/>
      <w:pPr>
        <w:ind w:left="6843" w:hanging="280"/>
      </w:pPr>
      <w:rPr>
        <w:lang w:val="ru-RU" w:eastAsia="en-US" w:bidi="ar-SA"/>
      </w:rPr>
    </w:lvl>
    <w:lvl w:ilvl="7" w:tplc="6B8666B6">
      <w:numFmt w:val="bullet"/>
      <w:lvlText w:val="•"/>
      <w:lvlJc w:val="left"/>
      <w:pPr>
        <w:ind w:left="7614" w:hanging="280"/>
      </w:pPr>
      <w:rPr>
        <w:lang w:val="ru-RU" w:eastAsia="en-US" w:bidi="ar-SA"/>
      </w:rPr>
    </w:lvl>
    <w:lvl w:ilvl="8" w:tplc="F432BD3E">
      <w:numFmt w:val="bullet"/>
      <w:lvlText w:val="•"/>
      <w:lvlJc w:val="left"/>
      <w:pPr>
        <w:ind w:left="8384" w:hanging="280"/>
      </w:pPr>
      <w:rPr>
        <w:lang w:val="ru-RU" w:eastAsia="en-US" w:bidi="ar-SA"/>
      </w:rPr>
    </w:lvl>
  </w:abstractNum>
  <w:abstractNum w:abstractNumId="12">
    <w:nsid w:val="58F74B8A"/>
    <w:multiLevelType w:val="hybridMultilevel"/>
    <w:tmpl w:val="A69AF388"/>
    <w:lvl w:ilvl="0" w:tplc="BFEE810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757" w:hanging="360"/>
      </w:pPr>
    </w:lvl>
    <w:lvl w:ilvl="2" w:tplc="0419001B">
      <w:start w:val="1"/>
      <w:numFmt w:val="lowerRoman"/>
      <w:lvlText w:val="%3."/>
      <w:lvlJc w:val="right"/>
      <w:pPr>
        <w:ind w:left="5477" w:hanging="180"/>
      </w:pPr>
    </w:lvl>
    <w:lvl w:ilvl="3" w:tplc="0419000F">
      <w:start w:val="1"/>
      <w:numFmt w:val="decimal"/>
      <w:lvlText w:val="%4."/>
      <w:lvlJc w:val="left"/>
      <w:pPr>
        <w:ind w:left="6197" w:hanging="360"/>
      </w:pPr>
    </w:lvl>
    <w:lvl w:ilvl="4" w:tplc="04190019">
      <w:start w:val="1"/>
      <w:numFmt w:val="lowerLetter"/>
      <w:lvlText w:val="%5."/>
      <w:lvlJc w:val="left"/>
      <w:pPr>
        <w:ind w:left="6917" w:hanging="360"/>
      </w:pPr>
    </w:lvl>
    <w:lvl w:ilvl="5" w:tplc="0419001B">
      <w:start w:val="1"/>
      <w:numFmt w:val="lowerRoman"/>
      <w:lvlText w:val="%6."/>
      <w:lvlJc w:val="right"/>
      <w:pPr>
        <w:ind w:left="7637" w:hanging="180"/>
      </w:pPr>
    </w:lvl>
    <w:lvl w:ilvl="6" w:tplc="0419000F">
      <w:start w:val="1"/>
      <w:numFmt w:val="decimal"/>
      <w:lvlText w:val="%7."/>
      <w:lvlJc w:val="left"/>
      <w:pPr>
        <w:ind w:left="8357" w:hanging="360"/>
      </w:pPr>
    </w:lvl>
    <w:lvl w:ilvl="7" w:tplc="04190019">
      <w:start w:val="1"/>
      <w:numFmt w:val="lowerLetter"/>
      <w:lvlText w:val="%8."/>
      <w:lvlJc w:val="left"/>
      <w:pPr>
        <w:ind w:left="9077" w:hanging="360"/>
      </w:pPr>
    </w:lvl>
    <w:lvl w:ilvl="8" w:tplc="0419001B">
      <w:start w:val="1"/>
      <w:numFmt w:val="lowerRoman"/>
      <w:lvlText w:val="%9."/>
      <w:lvlJc w:val="right"/>
      <w:pPr>
        <w:ind w:left="9797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8"/>
  </w:num>
  <w:num w:numId="5">
    <w:abstractNumId w:val="10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7"/>
  </w:num>
  <w:num w:numId="15">
    <w:abstractNumId w:val="12"/>
  </w:num>
  <w:num w:numId="16">
    <w:abstractNumId w:val="3"/>
  </w:num>
  <w:num w:numId="17">
    <w:abstractNumId w:val="10"/>
  </w:num>
  <w:num w:numId="18">
    <w:abstractNumId w:val="11"/>
  </w:num>
  <w:num w:numId="19">
    <w:abstractNumId w:val="5"/>
  </w:num>
  <w:num w:numId="20">
    <w:abstractNumId w:val="9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0C"/>
    <w:rsid w:val="00023C0C"/>
    <w:rsid w:val="001E7BB4"/>
    <w:rsid w:val="00F1075C"/>
    <w:rsid w:val="00F7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2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5C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75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107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5C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75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10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2978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Морева Дарья Валерьевна</dc:creator>
  <cp:lastModifiedBy>Завражин Игорь Александрович</cp:lastModifiedBy>
  <cp:revision>2</cp:revision>
  <dcterms:created xsi:type="dcterms:W3CDTF">2021-06-07T06:20:00Z</dcterms:created>
  <dcterms:modified xsi:type="dcterms:W3CDTF">2021-06-07T06:20:00Z</dcterms:modified>
</cp:coreProperties>
</file>